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2C7" w14:textId="77777777" w:rsidR="00941682" w:rsidRDefault="00193DF6" w:rsidP="00941682">
      <w:pPr>
        <w:tabs>
          <w:tab w:val="left" w:pos="8460"/>
        </w:tabs>
        <w:spacing w:after="0" w:line="240" w:lineRule="auto"/>
        <w:jc w:val="center"/>
        <w:rPr>
          <w:b/>
        </w:rPr>
      </w:pPr>
      <w:r>
        <w:rPr>
          <w:b/>
        </w:rPr>
        <w:t>Department of Employee Insurance</w:t>
      </w:r>
    </w:p>
    <w:p w14:paraId="21DE9491" w14:textId="77777777" w:rsidR="00193DF6" w:rsidRDefault="00193DF6" w:rsidP="00941682">
      <w:pPr>
        <w:tabs>
          <w:tab w:val="left" w:pos="8460"/>
        </w:tabs>
        <w:spacing w:after="0" w:line="240" w:lineRule="auto"/>
        <w:jc w:val="center"/>
        <w:rPr>
          <w:b/>
        </w:rPr>
      </w:pPr>
      <w:r>
        <w:rPr>
          <w:b/>
        </w:rPr>
        <w:t>Kentucky Employees’ Health Plan and Optional Insurance Benefits</w:t>
      </w:r>
    </w:p>
    <w:p w14:paraId="72F641F5" w14:textId="77777777" w:rsidR="00941682" w:rsidRPr="00FB40CD" w:rsidRDefault="00941682" w:rsidP="00941682">
      <w:pPr>
        <w:tabs>
          <w:tab w:val="left" w:pos="8460"/>
        </w:tabs>
        <w:spacing w:after="0" w:line="240" w:lineRule="auto"/>
        <w:jc w:val="center"/>
        <w:rPr>
          <w:b/>
          <w:u w:val="single"/>
        </w:rPr>
      </w:pPr>
      <w:r w:rsidRPr="00FB40CD">
        <w:rPr>
          <w:b/>
        </w:rPr>
        <w:t>CHECKLIST FOR NEW EMPLOYEES</w:t>
      </w:r>
    </w:p>
    <w:p w14:paraId="6C4D588D" w14:textId="77777777" w:rsidR="00941682" w:rsidRPr="00FB40CD" w:rsidRDefault="00941682" w:rsidP="00941682">
      <w:pPr>
        <w:tabs>
          <w:tab w:val="left" w:pos="8460"/>
        </w:tabs>
        <w:jc w:val="center"/>
        <w:rPr>
          <w:b/>
          <w:sz w:val="16"/>
          <w:szCs w:val="16"/>
          <w:u w:val="single"/>
        </w:rPr>
      </w:pPr>
    </w:p>
    <w:tbl>
      <w:tblPr>
        <w:tblStyle w:val="TableGrid"/>
        <w:tblW w:w="10957" w:type="dxa"/>
        <w:tblInd w:w="108" w:type="dxa"/>
        <w:tblLook w:val="04A0" w:firstRow="1" w:lastRow="0" w:firstColumn="1" w:lastColumn="0" w:noHBand="0" w:noVBand="1"/>
      </w:tblPr>
      <w:tblGrid>
        <w:gridCol w:w="3937"/>
        <w:gridCol w:w="1440"/>
        <w:gridCol w:w="2340"/>
        <w:gridCol w:w="3240"/>
      </w:tblGrid>
      <w:tr w:rsidR="00941682" w:rsidRPr="00FB40CD" w14:paraId="7B2E901B" w14:textId="77777777" w:rsidTr="00DB0C2A">
        <w:trPr>
          <w:trHeight w:val="144"/>
        </w:trPr>
        <w:tc>
          <w:tcPr>
            <w:tcW w:w="3937" w:type="dxa"/>
            <w:tcBorders>
              <w:right w:val="nil"/>
            </w:tcBorders>
          </w:tcPr>
          <w:p w14:paraId="6E4AFF7F" w14:textId="77777777" w:rsidR="00941682" w:rsidRPr="00FB40CD" w:rsidRDefault="00941682" w:rsidP="00E72A1F">
            <w:pPr>
              <w:tabs>
                <w:tab w:val="left" w:pos="8460"/>
              </w:tabs>
              <w:rPr>
                <w:rFonts w:asciiTheme="minorHAnsi" w:hAnsiTheme="minorHAnsi"/>
                <w:b/>
                <w:sz w:val="22"/>
                <w:szCs w:val="22"/>
              </w:rPr>
            </w:pPr>
            <w:r w:rsidRPr="00FB40CD">
              <w:rPr>
                <w:rFonts w:asciiTheme="minorHAnsi" w:hAnsiTheme="minorHAnsi"/>
                <w:b/>
              </w:rPr>
              <w:t>Name:</w:t>
            </w:r>
            <w:r w:rsidR="00DB0C2A">
              <w:rPr>
                <w:rFonts w:asciiTheme="minorHAnsi" w:hAnsiTheme="minorHAnsi"/>
                <w:b/>
              </w:rPr>
              <w:t xml:space="preserve">   </w:t>
            </w:r>
            <w:r w:rsidR="00DB0C2A">
              <w:rPr>
                <w:b/>
              </w:rPr>
              <w:fldChar w:fldCharType="begin">
                <w:ffData>
                  <w:name w:val="Text1"/>
                  <w:enabled/>
                  <w:calcOnExit w:val="0"/>
                  <w:textInput/>
                </w:ffData>
              </w:fldChar>
            </w:r>
            <w:bookmarkStart w:id="0" w:name="Text1"/>
            <w:r w:rsidR="00DB0C2A">
              <w:rPr>
                <w:rFonts w:asciiTheme="minorHAnsi" w:hAnsiTheme="minorHAnsi"/>
                <w:b/>
              </w:rPr>
              <w:instrText xml:space="preserve"> FORMTEXT </w:instrText>
            </w:r>
            <w:r w:rsidR="00DB0C2A">
              <w:rPr>
                <w:b/>
              </w:rPr>
            </w:r>
            <w:r w:rsidR="00DB0C2A">
              <w:rPr>
                <w:b/>
              </w:rPr>
              <w:fldChar w:fldCharType="separate"/>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b/>
              </w:rPr>
              <w:fldChar w:fldCharType="end"/>
            </w:r>
            <w:bookmarkEnd w:id="0"/>
          </w:p>
        </w:tc>
        <w:tc>
          <w:tcPr>
            <w:tcW w:w="1440" w:type="dxa"/>
            <w:tcBorders>
              <w:left w:val="nil"/>
            </w:tcBorders>
          </w:tcPr>
          <w:p w14:paraId="4E38A917" w14:textId="77777777" w:rsidR="00941682" w:rsidRPr="00FB40CD" w:rsidRDefault="00941682" w:rsidP="00E72A1F">
            <w:pPr>
              <w:tabs>
                <w:tab w:val="left" w:pos="8460"/>
              </w:tabs>
              <w:rPr>
                <w:rFonts w:asciiTheme="minorHAnsi" w:hAnsiTheme="minorHAnsi"/>
                <w:b/>
                <w:sz w:val="22"/>
                <w:szCs w:val="22"/>
              </w:rPr>
            </w:pPr>
          </w:p>
        </w:tc>
        <w:tc>
          <w:tcPr>
            <w:tcW w:w="2340" w:type="dxa"/>
            <w:tcBorders>
              <w:right w:val="nil"/>
            </w:tcBorders>
          </w:tcPr>
          <w:p w14:paraId="6EBBBE3B" w14:textId="77777777" w:rsidR="00941682" w:rsidRPr="00FB40CD" w:rsidRDefault="00941682" w:rsidP="00E72A1F">
            <w:pPr>
              <w:tabs>
                <w:tab w:val="left" w:pos="8460"/>
              </w:tabs>
              <w:rPr>
                <w:rFonts w:asciiTheme="minorHAnsi" w:hAnsiTheme="minorHAnsi"/>
                <w:b/>
                <w:sz w:val="22"/>
                <w:szCs w:val="22"/>
              </w:rPr>
            </w:pPr>
            <w:r w:rsidRPr="00FB40CD">
              <w:rPr>
                <w:rFonts w:asciiTheme="minorHAnsi" w:hAnsiTheme="minorHAnsi"/>
                <w:b/>
              </w:rPr>
              <w:t>Hire Date:</w:t>
            </w:r>
            <w:r w:rsidR="00DB0C2A">
              <w:rPr>
                <w:rFonts w:asciiTheme="minorHAnsi" w:hAnsiTheme="minorHAnsi"/>
                <w:b/>
              </w:rPr>
              <w:t xml:space="preserve">   </w:t>
            </w:r>
            <w:r w:rsidR="00DB0C2A">
              <w:rPr>
                <w:b/>
              </w:rPr>
              <w:fldChar w:fldCharType="begin">
                <w:ffData>
                  <w:name w:val="Text2"/>
                  <w:enabled/>
                  <w:calcOnExit w:val="0"/>
                  <w:textInput/>
                </w:ffData>
              </w:fldChar>
            </w:r>
            <w:bookmarkStart w:id="1" w:name="Text2"/>
            <w:r w:rsidR="00DB0C2A">
              <w:rPr>
                <w:rFonts w:asciiTheme="minorHAnsi" w:hAnsiTheme="minorHAnsi"/>
                <w:b/>
              </w:rPr>
              <w:instrText xml:space="preserve"> FORMTEXT </w:instrText>
            </w:r>
            <w:r w:rsidR="00DB0C2A">
              <w:rPr>
                <w:b/>
              </w:rPr>
            </w:r>
            <w:r w:rsidR="00DB0C2A">
              <w:rPr>
                <w:b/>
              </w:rPr>
              <w:fldChar w:fldCharType="separate"/>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b/>
              </w:rPr>
              <w:fldChar w:fldCharType="end"/>
            </w:r>
            <w:bookmarkEnd w:id="1"/>
          </w:p>
        </w:tc>
        <w:tc>
          <w:tcPr>
            <w:tcW w:w="3240" w:type="dxa"/>
            <w:tcBorders>
              <w:left w:val="nil"/>
            </w:tcBorders>
          </w:tcPr>
          <w:p w14:paraId="337DC656" w14:textId="77777777" w:rsidR="00941682" w:rsidRPr="00FB40CD" w:rsidRDefault="00941682" w:rsidP="00E72A1F">
            <w:pPr>
              <w:tabs>
                <w:tab w:val="left" w:pos="8460"/>
              </w:tabs>
              <w:rPr>
                <w:rFonts w:asciiTheme="minorHAnsi" w:hAnsiTheme="minorHAnsi"/>
                <w:b/>
                <w:sz w:val="22"/>
                <w:szCs w:val="22"/>
              </w:rPr>
            </w:pPr>
          </w:p>
        </w:tc>
      </w:tr>
      <w:tr w:rsidR="00941682" w:rsidRPr="00FB40CD" w14:paraId="014A0D47" w14:textId="77777777" w:rsidTr="00DB0C2A">
        <w:trPr>
          <w:trHeight w:val="386"/>
        </w:trPr>
        <w:tc>
          <w:tcPr>
            <w:tcW w:w="3937" w:type="dxa"/>
            <w:tcBorders>
              <w:right w:val="nil"/>
            </w:tcBorders>
          </w:tcPr>
          <w:p w14:paraId="445B44DC" w14:textId="77777777" w:rsidR="00941682" w:rsidRPr="00FB40CD" w:rsidRDefault="00941682" w:rsidP="00E72A1F">
            <w:pPr>
              <w:tabs>
                <w:tab w:val="left" w:pos="8460"/>
              </w:tabs>
              <w:rPr>
                <w:rFonts w:asciiTheme="minorHAnsi" w:hAnsiTheme="minorHAnsi"/>
                <w:b/>
                <w:sz w:val="22"/>
                <w:szCs w:val="22"/>
              </w:rPr>
            </w:pPr>
            <w:r w:rsidRPr="00FB40CD">
              <w:rPr>
                <w:rFonts w:asciiTheme="minorHAnsi" w:hAnsiTheme="minorHAnsi"/>
                <w:b/>
              </w:rPr>
              <w:t>Company Name:</w:t>
            </w:r>
            <w:r w:rsidR="00DB0C2A">
              <w:rPr>
                <w:rFonts w:asciiTheme="minorHAnsi" w:hAnsiTheme="minorHAnsi"/>
                <w:b/>
              </w:rPr>
              <w:t xml:space="preserve">   </w:t>
            </w:r>
            <w:r w:rsidR="00DB0C2A">
              <w:rPr>
                <w:b/>
              </w:rPr>
              <w:fldChar w:fldCharType="begin">
                <w:ffData>
                  <w:name w:val="Text5"/>
                  <w:enabled/>
                  <w:calcOnExit w:val="0"/>
                  <w:textInput/>
                </w:ffData>
              </w:fldChar>
            </w:r>
            <w:bookmarkStart w:id="2" w:name="Text5"/>
            <w:r w:rsidR="00DB0C2A">
              <w:rPr>
                <w:rFonts w:asciiTheme="minorHAnsi" w:hAnsiTheme="minorHAnsi"/>
                <w:b/>
              </w:rPr>
              <w:instrText xml:space="preserve"> FORMTEXT </w:instrText>
            </w:r>
            <w:r w:rsidR="00DB0C2A">
              <w:rPr>
                <w:b/>
              </w:rPr>
            </w:r>
            <w:r w:rsidR="00DB0C2A">
              <w:rPr>
                <w:b/>
              </w:rPr>
              <w:fldChar w:fldCharType="separate"/>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b/>
              </w:rPr>
              <w:fldChar w:fldCharType="end"/>
            </w:r>
            <w:bookmarkEnd w:id="2"/>
          </w:p>
        </w:tc>
        <w:tc>
          <w:tcPr>
            <w:tcW w:w="1440" w:type="dxa"/>
            <w:tcBorders>
              <w:left w:val="nil"/>
            </w:tcBorders>
          </w:tcPr>
          <w:p w14:paraId="7C6D78DF" w14:textId="77777777" w:rsidR="00941682" w:rsidRPr="00FB40CD" w:rsidRDefault="00941682" w:rsidP="00DB0C2A">
            <w:pPr>
              <w:tabs>
                <w:tab w:val="left" w:pos="8460"/>
              </w:tabs>
              <w:jc w:val="both"/>
              <w:rPr>
                <w:rFonts w:asciiTheme="minorHAnsi" w:hAnsiTheme="minorHAnsi"/>
                <w:b/>
                <w:sz w:val="22"/>
                <w:szCs w:val="22"/>
              </w:rPr>
            </w:pPr>
          </w:p>
        </w:tc>
        <w:tc>
          <w:tcPr>
            <w:tcW w:w="2340" w:type="dxa"/>
            <w:tcBorders>
              <w:right w:val="nil"/>
            </w:tcBorders>
          </w:tcPr>
          <w:p w14:paraId="0EC2F1C2" w14:textId="77777777" w:rsidR="00941682" w:rsidRPr="00FB40CD" w:rsidRDefault="00941682" w:rsidP="00E72A1F">
            <w:pPr>
              <w:tabs>
                <w:tab w:val="left" w:pos="8460"/>
              </w:tabs>
              <w:rPr>
                <w:rFonts w:asciiTheme="minorHAnsi" w:hAnsiTheme="minorHAnsi"/>
                <w:b/>
                <w:sz w:val="22"/>
                <w:szCs w:val="22"/>
              </w:rPr>
            </w:pPr>
            <w:r w:rsidRPr="00FB40CD">
              <w:rPr>
                <w:rFonts w:asciiTheme="minorHAnsi" w:hAnsiTheme="minorHAnsi"/>
                <w:b/>
              </w:rPr>
              <w:t>Company #:</w:t>
            </w:r>
            <w:r w:rsidR="00DB0C2A">
              <w:rPr>
                <w:rFonts w:asciiTheme="minorHAnsi" w:hAnsiTheme="minorHAnsi"/>
                <w:b/>
              </w:rPr>
              <w:t xml:space="preserve">   </w:t>
            </w:r>
            <w:r w:rsidR="00DB0C2A">
              <w:rPr>
                <w:b/>
              </w:rPr>
              <w:fldChar w:fldCharType="begin">
                <w:ffData>
                  <w:name w:val="Text4"/>
                  <w:enabled/>
                  <w:calcOnExit w:val="0"/>
                  <w:textInput/>
                </w:ffData>
              </w:fldChar>
            </w:r>
            <w:bookmarkStart w:id="3" w:name="Text4"/>
            <w:r w:rsidR="00DB0C2A">
              <w:rPr>
                <w:rFonts w:asciiTheme="minorHAnsi" w:hAnsiTheme="minorHAnsi"/>
                <w:b/>
              </w:rPr>
              <w:instrText xml:space="preserve"> FORMTEXT </w:instrText>
            </w:r>
            <w:r w:rsidR="00DB0C2A">
              <w:rPr>
                <w:b/>
              </w:rPr>
            </w:r>
            <w:r w:rsidR="00DB0C2A">
              <w:rPr>
                <w:b/>
              </w:rPr>
              <w:fldChar w:fldCharType="separate"/>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rFonts w:asciiTheme="minorHAnsi" w:hAnsiTheme="minorHAnsi"/>
                <w:b/>
                <w:noProof/>
              </w:rPr>
              <w:t> </w:t>
            </w:r>
            <w:r w:rsidR="00DB0C2A">
              <w:rPr>
                <w:b/>
              </w:rPr>
              <w:fldChar w:fldCharType="end"/>
            </w:r>
            <w:bookmarkEnd w:id="3"/>
          </w:p>
        </w:tc>
        <w:tc>
          <w:tcPr>
            <w:tcW w:w="3240" w:type="dxa"/>
            <w:tcBorders>
              <w:left w:val="nil"/>
            </w:tcBorders>
          </w:tcPr>
          <w:p w14:paraId="67C164EF" w14:textId="77777777" w:rsidR="00941682" w:rsidRPr="00FB40CD" w:rsidRDefault="00941682" w:rsidP="00E72A1F">
            <w:pPr>
              <w:tabs>
                <w:tab w:val="left" w:pos="8460"/>
              </w:tabs>
              <w:rPr>
                <w:rFonts w:asciiTheme="minorHAnsi" w:hAnsiTheme="minorHAnsi"/>
                <w:b/>
                <w:sz w:val="22"/>
                <w:szCs w:val="22"/>
              </w:rPr>
            </w:pPr>
          </w:p>
        </w:tc>
      </w:tr>
    </w:tbl>
    <w:p w14:paraId="10EC1837" w14:textId="77777777" w:rsidR="00941682" w:rsidRPr="00FB40CD" w:rsidRDefault="00941682" w:rsidP="00941682">
      <w:pPr>
        <w:tabs>
          <w:tab w:val="left" w:pos="8460"/>
        </w:tabs>
        <w:jc w:val="both"/>
        <w:rPr>
          <w:b/>
          <w:sz w:val="18"/>
          <w:szCs w:val="18"/>
          <w:u w:val="single"/>
        </w:rPr>
      </w:pPr>
    </w:p>
    <w:p w14:paraId="0CD327F7" w14:textId="3161FB8C" w:rsidR="00941682" w:rsidRPr="00FB40CD" w:rsidRDefault="00941682" w:rsidP="00941682">
      <w:pPr>
        <w:tabs>
          <w:tab w:val="left" w:pos="8460"/>
        </w:tabs>
        <w:spacing w:after="0" w:line="240" w:lineRule="auto"/>
        <w:contextualSpacing/>
        <w:jc w:val="both"/>
      </w:pPr>
      <w:r w:rsidRPr="00FB40CD">
        <w:t xml:space="preserve">The following is a list of your rights and responsibilities regarding enrollment in the </w:t>
      </w:r>
      <w:r w:rsidR="00193DF6">
        <w:t>benefits offered by the Department of Employee Insurance (DEI)</w:t>
      </w:r>
      <w:r w:rsidRPr="00FB40CD">
        <w:t xml:space="preserve">. Read this form carefully and make sure you understand each item. You may direct your questions to your Human Resource </w:t>
      </w:r>
      <w:r w:rsidR="00CF4572">
        <w:t>Office/Insurance Coordinator at</w:t>
      </w:r>
      <w:r w:rsidR="00BC51CC">
        <w:t xml:space="preserve"> </w:t>
      </w:r>
      <w:r w:rsidR="00CF4572" w:rsidRPr="002C6E97">
        <w:rPr>
          <w:u w:val="single"/>
        </w:rPr>
        <w:fldChar w:fldCharType="begin">
          <w:ffData>
            <w:name w:val="Text36"/>
            <w:enabled/>
            <w:calcOnExit w:val="0"/>
            <w:textInput/>
          </w:ffData>
        </w:fldChar>
      </w:r>
      <w:r w:rsidR="00CF4572" w:rsidRPr="002C6E97">
        <w:rPr>
          <w:u w:val="single"/>
        </w:rPr>
        <w:instrText xml:space="preserve"> FORMTEXT </w:instrText>
      </w:r>
      <w:r w:rsidR="00CF4572" w:rsidRPr="002C6E97">
        <w:rPr>
          <w:u w:val="single"/>
        </w:rPr>
      </w:r>
      <w:r w:rsidR="00CF4572" w:rsidRPr="002C6E97">
        <w:rPr>
          <w:u w:val="single"/>
        </w:rPr>
        <w:fldChar w:fldCharType="separate"/>
      </w:r>
      <w:r w:rsidR="00CF4572" w:rsidRPr="002C6E97">
        <w:rPr>
          <w:noProof/>
          <w:u w:val="single"/>
        </w:rPr>
        <w:t> </w:t>
      </w:r>
      <w:r w:rsidR="00CF4572">
        <w:rPr>
          <w:noProof/>
          <w:u w:val="single"/>
        </w:rPr>
        <w:t xml:space="preserve">             </w:t>
      </w:r>
      <w:r w:rsidR="00CF4572" w:rsidRPr="002C6E97">
        <w:rPr>
          <w:noProof/>
          <w:u w:val="single"/>
        </w:rPr>
        <w:t> </w:t>
      </w:r>
      <w:r w:rsidR="00CF4572">
        <w:rPr>
          <w:noProof/>
          <w:u w:val="single"/>
        </w:rPr>
        <w:t xml:space="preserve">      </w:t>
      </w:r>
      <w:r w:rsidR="00CF4572" w:rsidRPr="002C6E97">
        <w:rPr>
          <w:noProof/>
          <w:u w:val="single"/>
        </w:rPr>
        <w:t> </w:t>
      </w:r>
      <w:r w:rsidR="00CF4572">
        <w:rPr>
          <w:noProof/>
          <w:u w:val="single"/>
        </w:rPr>
        <w:t xml:space="preserve">  </w:t>
      </w:r>
      <w:r w:rsidR="00CF4572" w:rsidRPr="002C6E97">
        <w:rPr>
          <w:u w:val="single"/>
        </w:rPr>
        <w:fldChar w:fldCharType="end"/>
      </w:r>
      <w:r w:rsidR="00CF4572">
        <w:t xml:space="preserve"> </w:t>
      </w:r>
      <w:r w:rsidRPr="00FB40CD">
        <w:t xml:space="preserve">or you may contact </w:t>
      </w:r>
      <w:r w:rsidR="00193DF6">
        <w:t>DEI</w:t>
      </w:r>
      <w:r w:rsidRPr="00FB40CD">
        <w:t xml:space="preserve"> at 888-581-8834</w:t>
      </w:r>
      <w:r w:rsidR="00B55EEF">
        <w:t xml:space="preserve">, option 3. </w:t>
      </w:r>
    </w:p>
    <w:p w14:paraId="1BB0E6A1" w14:textId="77777777" w:rsidR="00941682" w:rsidRPr="00FB40CD" w:rsidRDefault="00941682" w:rsidP="00941682">
      <w:pPr>
        <w:tabs>
          <w:tab w:val="left" w:pos="8460"/>
        </w:tabs>
        <w:spacing w:after="0" w:line="240" w:lineRule="auto"/>
        <w:contextualSpacing/>
      </w:pPr>
    </w:p>
    <w:p w14:paraId="6C8C754B" w14:textId="77777777" w:rsidR="00941682" w:rsidRPr="00FB40CD" w:rsidRDefault="00941682" w:rsidP="00941682">
      <w:pPr>
        <w:tabs>
          <w:tab w:val="left" w:pos="8460"/>
        </w:tabs>
        <w:spacing w:after="0" w:line="240" w:lineRule="auto"/>
        <w:contextualSpacing/>
      </w:pPr>
      <w:r w:rsidRPr="00FB40CD">
        <w:t>As a new Employee, I understand that:</w:t>
      </w:r>
    </w:p>
    <w:p w14:paraId="637CB109" w14:textId="349D2E20" w:rsidR="00941682" w:rsidRPr="0076200F" w:rsidRDefault="00624F58" w:rsidP="0076200F">
      <w:pPr>
        <w:tabs>
          <w:tab w:val="left" w:pos="450"/>
          <w:tab w:val="left" w:pos="8460"/>
        </w:tabs>
        <w:spacing w:after="0" w:line="240" w:lineRule="auto"/>
        <w:ind w:left="360" w:hanging="360"/>
      </w:pPr>
      <w:sdt>
        <w:sdtPr>
          <w:id w:val="-520466742"/>
          <w14:checkbox>
            <w14:checked w14:val="0"/>
            <w14:checkedState w14:val="2612" w14:font="MS Gothic"/>
            <w14:uncheckedState w14:val="2610" w14:font="MS Gothic"/>
          </w14:checkbox>
        </w:sdtPr>
        <w:sdtEndPr/>
        <w:sdtContent>
          <w:r w:rsidR="008F23BA">
            <w:rPr>
              <w:rFonts w:ascii="MS Gothic" w:eastAsia="MS Gothic" w:hAnsi="MS Gothic" w:hint="eastAsia"/>
            </w:rPr>
            <w:t>☐</w:t>
          </w:r>
        </w:sdtContent>
      </w:sdt>
      <w:r w:rsidR="0076200F">
        <w:tab/>
      </w:r>
      <w:r w:rsidR="00941682" w:rsidRPr="0076200F">
        <w:t xml:space="preserve">I have </w:t>
      </w:r>
      <w:r w:rsidR="00B55EEF">
        <w:t>30</w:t>
      </w:r>
      <w:r w:rsidR="00941682" w:rsidRPr="0076200F">
        <w:t xml:space="preserve"> calendar days from my date of hire to make my coverage elections with </w:t>
      </w:r>
      <w:r w:rsidR="00193DF6" w:rsidRPr="0076200F">
        <w:t>DEI</w:t>
      </w:r>
      <w:r w:rsidR="00941682" w:rsidRPr="0076200F">
        <w:t>, which includes enrolling in a Health Insurance plan, Flexible Spending Account</w:t>
      </w:r>
      <w:r w:rsidR="00193DF6" w:rsidRPr="0076200F">
        <w:t>,</w:t>
      </w:r>
      <w:r w:rsidR="00941682" w:rsidRPr="0076200F">
        <w:t xml:space="preserve"> </w:t>
      </w:r>
      <w:r w:rsidR="00471344">
        <w:t xml:space="preserve">Life Insurance, Dental Insurance, Vision Insurance or </w:t>
      </w:r>
      <w:r w:rsidR="00941682" w:rsidRPr="0076200F">
        <w:t>waiv</w:t>
      </w:r>
      <w:r w:rsidR="00471344">
        <w:t>e</w:t>
      </w:r>
      <w:r w:rsidR="00941682" w:rsidRPr="0076200F">
        <w:t xml:space="preserve"> </w:t>
      </w:r>
      <w:r w:rsidR="00471344">
        <w:t>h</w:t>
      </w:r>
      <w:r w:rsidR="00941682" w:rsidRPr="0076200F">
        <w:t xml:space="preserve">ealth </w:t>
      </w:r>
      <w:r w:rsidR="00471344">
        <w:t>i</w:t>
      </w:r>
      <w:r w:rsidR="00941682" w:rsidRPr="0076200F">
        <w:t>nsurance</w:t>
      </w:r>
      <w:r w:rsidR="00193DF6" w:rsidRPr="0076200F">
        <w:t>.</w:t>
      </w:r>
    </w:p>
    <w:p w14:paraId="41A08A99" w14:textId="10A450D8" w:rsidR="00941682" w:rsidRPr="00FB40CD" w:rsidRDefault="00941682" w:rsidP="00941682">
      <w:pPr>
        <w:pStyle w:val="ListParagraph"/>
        <w:numPr>
          <w:ilvl w:val="1"/>
          <w:numId w:val="1"/>
        </w:numPr>
        <w:tabs>
          <w:tab w:val="left" w:pos="8460"/>
        </w:tabs>
        <w:spacing w:after="0" w:line="240" w:lineRule="auto"/>
        <w:ind w:left="720"/>
        <w:jc w:val="both"/>
      </w:pPr>
      <w:r w:rsidRPr="00FB40CD">
        <w:t xml:space="preserve">I must enroll by: </w:t>
      </w:r>
      <w:r w:rsidR="00F71E8C" w:rsidRPr="002C6E97">
        <w:rPr>
          <w:u w:val="single"/>
        </w:rPr>
        <w:fldChar w:fldCharType="begin">
          <w:ffData>
            <w:name w:val="Text36"/>
            <w:enabled/>
            <w:calcOnExit w:val="0"/>
            <w:textInput/>
          </w:ffData>
        </w:fldChar>
      </w:r>
      <w:r w:rsidR="00F71E8C" w:rsidRPr="002C6E97">
        <w:rPr>
          <w:u w:val="single"/>
        </w:rPr>
        <w:instrText xml:space="preserve"> FORMTEXT </w:instrText>
      </w:r>
      <w:r w:rsidR="00F71E8C" w:rsidRPr="002C6E97">
        <w:rPr>
          <w:u w:val="single"/>
        </w:rPr>
      </w:r>
      <w:r w:rsidR="00F71E8C" w:rsidRPr="002C6E97">
        <w:rPr>
          <w:u w:val="single"/>
        </w:rPr>
        <w:fldChar w:fldCharType="separate"/>
      </w:r>
      <w:r w:rsidR="00F71E8C" w:rsidRPr="002C6E97">
        <w:rPr>
          <w:noProof/>
          <w:u w:val="single"/>
        </w:rPr>
        <w:t> </w:t>
      </w:r>
      <w:r w:rsidR="00F71E8C">
        <w:rPr>
          <w:noProof/>
          <w:u w:val="single"/>
        </w:rPr>
        <w:t xml:space="preserve">             </w:t>
      </w:r>
      <w:r w:rsidR="00F71E8C" w:rsidRPr="002C6E97">
        <w:rPr>
          <w:noProof/>
          <w:u w:val="single"/>
        </w:rPr>
        <w:t> </w:t>
      </w:r>
      <w:r w:rsidR="00F71E8C">
        <w:rPr>
          <w:noProof/>
          <w:u w:val="single"/>
        </w:rPr>
        <w:t xml:space="preserve">      </w:t>
      </w:r>
      <w:r w:rsidR="00F71E8C" w:rsidRPr="002C6E97">
        <w:rPr>
          <w:noProof/>
          <w:u w:val="single"/>
        </w:rPr>
        <w:t> </w:t>
      </w:r>
      <w:r w:rsidR="00F71E8C">
        <w:rPr>
          <w:noProof/>
          <w:u w:val="single"/>
        </w:rPr>
        <w:t xml:space="preserve">  </w:t>
      </w:r>
      <w:r w:rsidR="00F71E8C" w:rsidRPr="002C6E97">
        <w:rPr>
          <w:u w:val="single"/>
        </w:rPr>
        <w:fldChar w:fldCharType="end"/>
      </w:r>
      <w:r w:rsidR="00F71E8C" w:rsidRPr="00FB40CD">
        <w:t xml:space="preserve"> </w:t>
      </w:r>
      <w:r w:rsidRPr="00FB40CD">
        <w:t>(</w:t>
      </w:r>
      <w:r w:rsidR="00B55EEF">
        <w:t>30</w:t>
      </w:r>
      <w:r w:rsidRPr="00FB40CD">
        <w:t xml:space="preserve"> days are counted beginning with the day after my hire date).</w:t>
      </w:r>
    </w:p>
    <w:p w14:paraId="4AD3B78D" w14:textId="693355D8" w:rsidR="00941682" w:rsidRDefault="00941682" w:rsidP="00941682">
      <w:pPr>
        <w:pStyle w:val="ListParagraph"/>
        <w:numPr>
          <w:ilvl w:val="1"/>
          <w:numId w:val="1"/>
        </w:numPr>
        <w:tabs>
          <w:tab w:val="left" w:pos="8460"/>
        </w:tabs>
        <w:spacing w:after="0" w:line="240" w:lineRule="auto"/>
        <w:ind w:left="720"/>
        <w:jc w:val="both"/>
      </w:pPr>
      <w:r w:rsidRPr="00FB40CD">
        <w:t xml:space="preserve">My Effective Date of coverage is </w:t>
      </w:r>
      <w:r w:rsidR="00F71E8C" w:rsidRPr="00182C25">
        <w:rPr>
          <w:u w:val="single"/>
        </w:rPr>
        <w:fldChar w:fldCharType="begin">
          <w:ffData>
            <w:name w:val="Text36"/>
            <w:enabled/>
            <w:calcOnExit w:val="0"/>
            <w:textInput/>
          </w:ffData>
        </w:fldChar>
      </w:r>
      <w:r w:rsidR="00F71E8C" w:rsidRPr="00182C25">
        <w:rPr>
          <w:u w:val="single"/>
        </w:rPr>
        <w:instrText xml:space="preserve"> FORMTEXT </w:instrText>
      </w:r>
      <w:r w:rsidR="00F71E8C" w:rsidRPr="00182C25">
        <w:rPr>
          <w:u w:val="single"/>
        </w:rPr>
      </w:r>
      <w:r w:rsidR="00F71E8C" w:rsidRPr="00182C25">
        <w:rPr>
          <w:u w:val="single"/>
        </w:rPr>
        <w:fldChar w:fldCharType="separate"/>
      </w:r>
      <w:r w:rsidR="00F71E8C" w:rsidRPr="002C6E97">
        <w:rPr>
          <w:noProof/>
          <w:u w:val="single"/>
        </w:rPr>
        <w:t> </w:t>
      </w:r>
      <w:r w:rsidR="00F71E8C" w:rsidRPr="00182C25">
        <w:rPr>
          <w:noProof/>
          <w:u w:val="single"/>
        </w:rPr>
        <w:t xml:space="preserve">             </w:t>
      </w:r>
      <w:r w:rsidR="00F71E8C" w:rsidRPr="002C6E97">
        <w:rPr>
          <w:noProof/>
          <w:u w:val="single"/>
        </w:rPr>
        <w:t> </w:t>
      </w:r>
      <w:r w:rsidR="00F71E8C" w:rsidRPr="00182C25">
        <w:rPr>
          <w:noProof/>
          <w:u w:val="single"/>
        </w:rPr>
        <w:t xml:space="preserve">      </w:t>
      </w:r>
      <w:r w:rsidR="00F71E8C" w:rsidRPr="002C6E97">
        <w:rPr>
          <w:noProof/>
          <w:u w:val="single"/>
        </w:rPr>
        <w:t> </w:t>
      </w:r>
      <w:r w:rsidR="00F71E8C" w:rsidRPr="00182C25">
        <w:rPr>
          <w:noProof/>
          <w:u w:val="single"/>
        </w:rPr>
        <w:t xml:space="preserve">  </w:t>
      </w:r>
      <w:r w:rsidR="00F71E8C" w:rsidRPr="00182C25">
        <w:rPr>
          <w:u w:val="single"/>
        </w:rPr>
        <w:fldChar w:fldCharType="end"/>
      </w:r>
      <w:r w:rsidRPr="00FB40CD">
        <w:t xml:space="preserve"> </w:t>
      </w:r>
    </w:p>
    <w:p w14:paraId="1EB051A9" w14:textId="77777777" w:rsidR="00182C25" w:rsidRPr="00FB40CD" w:rsidRDefault="00182C25" w:rsidP="00182C25">
      <w:pPr>
        <w:pStyle w:val="ListParagraph"/>
        <w:tabs>
          <w:tab w:val="left" w:pos="8460"/>
        </w:tabs>
        <w:spacing w:after="0" w:line="240" w:lineRule="auto"/>
        <w:jc w:val="both"/>
      </w:pPr>
    </w:p>
    <w:p w14:paraId="37357889" w14:textId="709572A2" w:rsidR="00941682" w:rsidRPr="00FB40CD" w:rsidRDefault="00624F58" w:rsidP="0076200F">
      <w:pPr>
        <w:tabs>
          <w:tab w:val="left" w:pos="360"/>
          <w:tab w:val="left" w:pos="8460"/>
        </w:tabs>
        <w:spacing w:after="0" w:line="240" w:lineRule="auto"/>
        <w:ind w:left="360" w:hanging="360"/>
      </w:pPr>
      <w:sdt>
        <w:sdtPr>
          <w:id w:val="-1425420907"/>
          <w14:checkbox>
            <w14:checked w14:val="0"/>
            <w14:checkedState w14:val="2612" w14:font="MS Gothic"/>
            <w14:uncheckedState w14:val="2610" w14:font="MS Gothic"/>
          </w14:checkbox>
        </w:sdtPr>
        <w:sdtEndPr/>
        <w:sdtContent>
          <w:r w:rsidR="0076200F">
            <w:rPr>
              <w:rFonts w:ascii="MS Gothic" w:eastAsia="MS Gothic" w:hAnsi="MS Gothic" w:hint="eastAsia"/>
            </w:rPr>
            <w:t>☐</w:t>
          </w:r>
        </w:sdtContent>
      </w:sdt>
      <w:r w:rsidR="0076200F">
        <w:tab/>
      </w:r>
      <w:r w:rsidR="00941682" w:rsidRPr="00FB40CD">
        <w:t xml:space="preserve">I must make my </w:t>
      </w:r>
      <w:r w:rsidR="00193DF6">
        <w:t>insurance</w:t>
      </w:r>
      <w:r w:rsidR="00941682" w:rsidRPr="00FB40CD">
        <w:t xml:space="preserve"> elections online in KHRIS ESS</w:t>
      </w:r>
      <w:r w:rsidR="00193DF6">
        <w:t xml:space="preserve"> (preferred method) or I must complete an </w:t>
      </w:r>
      <w:r w:rsidR="00471344">
        <w:t>Employee Benefits Enrollment</w:t>
      </w:r>
      <w:r w:rsidR="00941682">
        <w:t xml:space="preserve">/Change </w:t>
      </w:r>
      <w:r w:rsidR="00471344">
        <w:t>Form</w:t>
      </w:r>
      <w:r w:rsidR="00941682" w:rsidRPr="00FB40CD">
        <w:t xml:space="preserve"> and submit to my </w:t>
      </w:r>
      <w:r>
        <w:t>Human Resource Office/</w:t>
      </w:r>
      <w:r w:rsidR="00941682" w:rsidRPr="00FB40CD">
        <w:t>Insurance Coordinator.</w:t>
      </w:r>
    </w:p>
    <w:p w14:paraId="195DF138" w14:textId="77777777" w:rsidR="00193DF6" w:rsidRDefault="00193DF6" w:rsidP="00193DF6">
      <w:pPr>
        <w:tabs>
          <w:tab w:val="left" w:pos="8460"/>
        </w:tabs>
        <w:spacing w:after="0" w:line="240" w:lineRule="auto"/>
        <w:jc w:val="both"/>
      </w:pPr>
    </w:p>
    <w:p w14:paraId="43FBB5D4" w14:textId="57D5254D" w:rsidR="003A1E01" w:rsidRPr="00FB40CD" w:rsidRDefault="00624F58" w:rsidP="0076200F">
      <w:pPr>
        <w:tabs>
          <w:tab w:val="left" w:pos="360"/>
          <w:tab w:val="left" w:pos="8460"/>
        </w:tabs>
        <w:spacing w:after="0" w:line="240" w:lineRule="auto"/>
        <w:ind w:left="360" w:hanging="360"/>
        <w:jc w:val="both"/>
      </w:pPr>
      <w:sdt>
        <w:sdtPr>
          <w:id w:val="1063993662"/>
          <w14:checkbox>
            <w14:checked w14:val="0"/>
            <w14:checkedState w14:val="2612" w14:font="MS Gothic"/>
            <w14:uncheckedState w14:val="2610" w14:font="MS Gothic"/>
          </w14:checkbox>
        </w:sdtPr>
        <w:sdtEndPr/>
        <w:sdtContent>
          <w:r w:rsidR="0076200F">
            <w:rPr>
              <w:rFonts w:ascii="MS Gothic" w:eastAsia="MS Gothic" w:hAnsi="MS Gothic" w:hint="eastAsia"/>
            </w:rPr>
            <w:t>☐</w:t>
          </w:r>
        </w:sdtContent>
      </w:sdt>
      <w:r w:rsidR="0076200F">
        <w:tab/>
      </w:r>
      <w:r w:rsidR="00941682" w:rsidRPr="00FB40CD">
        <w:t xml:space="preserve">I have been directed to the </w:t>
      </w:r>
      <w:r w:rsidR="00471344">
        <w:t xml:space="preserve">Medical Benefits Booklets, </w:t>
      </w:r>
      <w:r w:rsidR="00941682" w:rsidRPr="00FB40CD">
        <w:t xml:space="preserve">Summary Plan Descriptions, the Summary of Benefits and Coverage and the Benefits Selection Guide, on </w:t>
      </w:r>
      <w:r w:rsidR="00193DF6">
        <w:t>the</w:t>
      </w:r>
      <w:r w:rsidR="00941682" w:rsidRPr="00FB40CD">
        <w:t xml:space="preserve"> website at kehp.ky.gov</w:t>
      </w:r>
      <w:r w:rsidR="00193DF6">
        <w:t xml:space="preserve"> and personnel.ky.gov</w:t>
      </w:r>
      <w:r w:rsidR="00941682" w:rsidRPr="00FB40CD">
        <w:t>, where I can find all relevant information pertaining to my coverage.</w:t>
      </w:r>
    </w:p>
    <w:p w14:paraId="2A7B609B" w14:textId="7E1EB1CF" w:rsidR="00941682" w:rsidRPr="00FB40CD" w:rsidRDefault="00941682" w:rsidP="00941682">
      <w:pPr>
        <w:pStyle w:val="ListParagraph"/>
        <w:numPr>
          <w:ilvl w:val="2"/>
          <w:numId w:val="1"/>
        </w:numPr>
        <w:tabs>
          <w:tab w:val="left" w:pos="8460"/>
        </w:tabs>
        <w:spacing w:after="0" w:line="240" w:lineRule="auto"/>
        <w:ind w:left="1080"/>
        <w:contextualSpacing w:val="0"/>
      </w:pPr>
      <w:r w:rsidRPr="00FB40CD">
        <w:t>Health Insurance coverage options include:</w:t>
      </w:r>
    </w:p>
    <w:p w14:paraId="5A35E4F0" w14:textId="77777777" w:rsidR="00941682" w:rsidRPr="00FB40CD" w:rsidRDefault="00941682" w:rsidP="00941682">
      <w:pPr>
        <w:pStyle w:val="ListParagraph"/>
        <w:numPr>
          <w:ilvl w:val="2"/>
          <w:numId w:val="1"/>
        </w:numPr>
        <w:tabs>
          <w:tab w:val="left" w:pos="8460"/>
        </w:tabs>
        <w:spacing w:after="0" w:line="240" w:lineRule="auto"/>
        <w:ind w:left="1440"/>
        <w:contextualSpacing w:val="0"/>
        <w:rPr>
          <w:rFonts w:cs="Segoe UI"/>
          <w:color w:val="000000"/>
        </w:rPr>
      </w:pPr>
      <w:r w:rsidRPr="00FB40CD">
        <w:rPr>
          <w:rFonts w:cs="Segoe UI"/>
          <w:color w:val="000000"/>
        </w:rPr>
        <w:t xml:space="preserve">LivingWell CDHP </w:t>
      </w:r>
    </w:p>
    <w:p w14:paraId="609CA1BA" w14:textId="77777777" w:rsidR="00941682" w:rsidRPr="00FB40CD" w:rsidRDefault="00941682" w:rsidP="00941682">
      <w:pPr>
        <w:pStyle w:val="ListParagraph"/>
        <w:numPr>
          <w:ilvl w:val="2"/>
          <w:numId w:val="1"/>
        </w:numPr>
        <w:tabs>
          <w:tab w:val="left" w:pos="8460"/>
        </w:tabs>
        <w:spacing w:after="0" w:line="240" w:lineRule="auto"/>
        <w:ind w:left="1440"/>
        <w:contextualSpacing w:val="0"/>
        <w:rPr>
          <w:rFonts w:cs="Segoe UI"/>
          <w:color w:val="000000"/>
        </w:rPr>
      </w:pPr>
      <w:r w:rsidRPr="00FB40CD">
        <w:rPr>
          <w:rFonts w:cs="Segoe UI"/>
          <w:color w:val="000000"/>
        </w:rPr>
        <w:t xml:space="preserve">LivingWell PPO </w:t>
      </w:r>
    </w:p>
    <w:p w14:paraId="73F554E7" w14:textId="77777777" w:rsidR="00941682" w:rsidRDefault="00941682" w:rsidP="00941682">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LivingWell Basic CDHP</w:t>
      </w:r>
      <w:r w:rsidRPr="00FB40CD">
        <w:rPr>
          <w:rFonts w:cs="Segoe UI"/>
          <w:color w:val="000000"/>
        </w:rPr>
        <w:t xml:space="preserve"> </w:t>
      </w:r>
    </w:p>
    <w:p w14:paraId="0AB0676C" w14:textId="4D85540E" w:rsidR="00923EF1" w:rsidRPr="00FB40CD" w:rsidRDefault="00923EF1" w:rsidP="00941682">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LivingWell High Deductible Health Plan</w:t>
      </w:r>
    </w:p>
    <w:p w14:paraId="61D123E3" w14:textId="77777777" w:rsidR="00941682" w:rsidRPr="00FB40CD" w:rsidRDefault="00941682" w:rsidP="00941682">
      <w:pPr>
        <w:pStyle w:val="ListParagraph"/>
        <w:numPr>
          <w:ilvl w:val="2"/>
          <w:numId w:val="1"/>
        </w:numPr>
        <w:tabs>
          <w:tab w:val="left" w:pos="8460"/>
        </w:tabs>
        <w:spacing w:after="0" w:line="240" w:lineRule="auto"/>
        <w:ind w:left="1440"/>
        <w:contextualSpacing w:val="0"/>
        <w:rPr>
          <w:rFonts w:cs="Segoe UI"/>
          <w:color w:val="000000"/>
        </w:rPr>
      </w:pPr>
      <w:r w:rsidRPr="00FB40CD">
        <w:rPr>
          <w:rFonts w:cs="Segoe UI"/>
          <w:color w:val="000000"/>
        </w:rPr>
        <w:t>Waiver (General Purpose) HRA – with $2,100</w:t>
      </w:r>
    </w:p>
    <w:p w14:paraId="2F5AB60D" w14:textId="77777777" w:rsidR="00941682" w:rsidRPr="00FB40CD" w:rsidRDefault="00664D67" w:rsidP="00941682">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Waiver Limited Purpose HRA</w:t>
      </w:r>
      <w:r w:rsidR="00941682" w:rsidRPr="00FB40CD">
        <w:rPr>
          <w:rFonts w:cs="Segoe UI"/>
          <w:color w:val="000000"/>
        </w:rPr>
        <w:t xml:space="preserve"> – with $2,100</w:t>
      </w:r>
    </w:p>
    <w:p w14:paraId="4606CA7E" w14:textId="77777777" w:rsidR="00941682" w:rsidRPr="00FB40CD" w:rsidRDefault="00941682" w:rsidP="00941682">
      <w:pPr>
        <w:pStyle w:val="ListParagraph"/>
        <w:numPr>
          <w:ilvl w:val="2"/>
          <w:numId w:val="1"/>
        </w:numPr>
        <w:tabs>
          <w:tab w:val="left" w:pos="8460"/>
        </w:tabs>
        <w:spacing w:after="0" w:line="240" w:lineRule="auto"/>
        <w:ind w:left="1440"/>
        <w:contextualSpacing w:val="0"/>
        <w:rPr>
          <w:rFonts w:cs="Segoe UI"/>
          <w:color w:val="000000"/>
        </w:rPr>
      </w:pPr>
      <w:r w:rsidRPr="00FB40CD">
        <w:rPr>
          <w:rFonts w:cs="Segoe UI"/>
          <w:color w:val="000000"/>
        </w:rPr>
        <w:t>Waiver without HRA – no $ (funds)</w:t>
      </w:r>
    </w:p>
    <w:p w14:paraId="0D931F57" w14:textId="749C3C93" w:rsidR="00941682" w:rsidRPr="00193DF6" w:rsidRDefault="00193DF6" w:rsidP="00193DF6">
      <w:pPr>
        <w:tabs>
          <w:tab w:val="left" w:pos="8460"/>
        </w:tabs>
        <w:spacing w:after="0" w:line="240" w:lineRule="auto"/>
        <w:ind w:left="360"/>
        <w:jc w:val="both"/>
        <w:rPr>
          <w:i/>
        </w:rPr>
      </w:pPr>
      <w:r>
        <w:rPr>
          <w:i/>
        </w:rPr>
        <w:t xml:space="preserve">NOTE: </w:t>
      </w:r>
      <w:r w:rsidR="00941682" w:rsidRPr="00193DF6">
        <w:rPr>
          <w:i/>
        </w:rPr>
        <w:t xml:space="preserve">If I fail to enroll </w:t>
      </w:r>
      <w:r>
        <w:rPr>
          <w:i/>
        </w:rPr>
        <w:t xml:space="preserve">for health insurance coverage </w:t>
      </w:r>
      <w:r w:rsidR="00941682" w:rsidRPr="00193DF6">
        <w:rPr>
          <w:i/>
        </w:rPr>
        <w:t xml:space="preserve">within the specified deadline, I will be automatically enrolled in the </w:t>
      </w:r>
      <w:r w:rsidR="00923EF1">
        <w:rPr>
          <w:i/>
        </w:rPr>
        <w:t>Waiver without HRA</w:t>
      </w:r>
      <w:r w:rsidR="00863852">
        <w:rPr>
          <w:i/>
        </w:rPr>
        <w:t xml:space="preserve"> (no HRA funds)</w:t>
      </w:r>
      <w:r w:rsidR="00923EF1">
        <w:rPr>
          <w:i/>
        </w:rPr>
        <w:t>.</w:t>
      </w:r>
    </w:p>
    <w:p w14:paraId="6025FEBB" w14:textId="4E26F13D" w:rsidR="00193DF6" w:rsidRPr="00FB40CD" w:rsidRDefault="00193DF6" w:rsidP="00193DF6">
      <w:pPr>
        <w:pStyle w:val="ListParagraph"/>
        <w:numPr>
          <w:ilvl w:val="2"/>
          <w:numId w:val="1"/>
        </w:numPr>
        <w:tabs>
          <w:tab w:val="left" w:pos="8460"/>
        </w:tabs>
        <w:spacing w:after="0" w:line="240" w:lineRule="auto"/>
        <w:ind w:left="1080"/>
        <w:contextualSpacing w:val="0"/>
      </w:pPr>
      <w:r>
        <w:t>Dental</w:t>
      </w:r>
      <w:r w:rsidRPr="00FB40CD">
        <w:t xml:space="preserve"> Insurance coverage options include:</w:t>
      </w:r>
    </w:p>
    <w:p w14:paraId="2CAA39A1" w14:textId="1E1B6C95" w:rsidR="00193DF6" w:rsidRPr="00FB40CD" w:rsidRDefault="00193DF6" w:rsidP="00193DF6">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B</w:t>
      </w:r>
      <w:r w:rsidR="0081121A">
        <w:rPr>
          <w:rFonts w:cs="Segoe UI"/>
          <w:color w:val="000000"/>
        </w:rPr>
        <w:t>r</w:t>
      </w:r>
      <w:r>
        <w:rPr>
          <w:rFonts w:cs="Segoe UI"/>
          <w:color w:val="000000"/>
        </w:rPr>
        <w:t>onze Dental</w:t>
      </w:r>
    </w:p>
    <w:p w14:paraId="1971AC55" w14:textId="77777777" w:rsidR="00193DF6" w:rsidRPr="00FB40CD" w:rsidRDefault="00193DF6" w:rsidP="00193DF6">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Silver Dental</w:t>
      </w:r>
      <w:r w:rsidRPr="00FB40CD">
        <w:rPr>
          <w:rFonts w:cs="Segoe UI"/>
          <w:color w:val="000000"/>
        </w:rPr>
        <w:t xml:space="preserve"> </w:t>
      </w:r>
    </w:p>
    <w:p w14:paraId="38ED005C" w14:textId="77777777" w:rsidR="00193DF6" w:rsidRPr="00FB40CD" w:rsidRDefault="00193DF6" w:rsidP="00193DF6">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Gold Dental</w:t>
      </w:r>
      <w:r w:rsidRPr="00FB40CD">
        <w:rPr>
          <w:rFonts w:cs="Segoe UI"/>
          <w:color w:val="000000"/>
        </w:rPr>
        <w:t xml:space="preserve"> </w:t>
      </w:r>
    </w:p>
    <w:p w14:paraId="7733AE33" w14:textId="569D6A39" w:rsidR="00193DF6" w:rsidRPr="00FB40CD" w:rsidRDefault="00193DF6" w:rsidP="00193DF6">
      <w:pPr>
        <w:pStyle w:val="ListParagraph"/>
        <w:numPr>
          <w:ilvl w:val="2"/>
          <w:numId w:val="1"/>
        </w:numPr>
        <w:tabs>
          <w:tab w:val="left" w:pos="8460"/>
        </w:tabs>
        <w:spacing w:after="0" w:line="240" w:lineRule="auto"/>
        <w:ind w:left="1080"/>
        <w:contextualSpacing w:val="0"/>
      </w:pPr>
      <w:r>
        <w:t>Vision</w:t>
      </w:r>
      <w:r w:rsidRPr="00FB40CD">
        <w:t xml:space="preserve"> Insurance coverage options include:</w:t>
      </w:r>
    </w:p>
    <w:p w14:paraId="14AEC022" w14:textId="77777777" w:rsidR="00193DF6" w:rsidRPr="00FB40CD" w:rsidRDefault="00193DF6" w:rsidP="00193DF6">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Bronze Vision</w:t>
      </w:r>
    </w:p>
    <w:p w14:paraId="0F0D9785" w14:textId="77777777" w:rsidR="00193DF6" w:rsidRPr="00FB40CD" w:rsidRDefault="00193DF6" w:rsidP="00193DF6">
      <w:pPr>
        <w:pStyle w:val="ListParagraph"/>
        <w:numPr>
          <w:ilvl w:val="2"/>
          <w:numId w:val="1"/>
        </w:numPr>
        <w:tabs>
          <w:tab w:val="left" w:pos="8460"/>
        </w:tabs>
        <w:spacing w:after="0" w:line="240" w:lineRule="auto"/>
        <w:ind w:left="1440"/>
        <w:contextualSpacing w:val="0"/>
        <w:rPr>
          <w:rFonts w:cs="Segoe UI"/>
          <w:color w:val="000000"/>
        </w:rPr>
      </w:pPr>
      <w:r>
        <w:rPr>
          <w:rFonts w:cs="Segoe UI"/>
          <w:color w:val="000000"/>
        </w:rPr>
        <w:t>Silver Vision</w:t>
      </w:r>
    </w:p>
    <w:p w14:paraId="177A8184" w14:textId="77777777" w:rsidR="00193DF6" w:rsidRDefault="00193DF6" w:rsidP="008C1CED">
      <w:pPr>
        <w:pStyle w:val="ListParagraph"/>
        <w:numPr>
          <w:ilvl w:val="2"/>
          <w:numId w:val="1"/>
        </w:numPr>
        <w:tabs>
          <w:tab w:val="left" w:pos="8460"/>
        </w:tabs>
        <w:spacing w:after="0" w:line="240" w:lineRule="auto"/>
        <w:ind w:left="1440"/>
        <w:contextualSpacing w:val="0"/>
        <w:jc w:val="both"/>
      </w:pPr>
      <w:r w:rsidRPr="00193DF6">
        <w:rPr>
          <w:rFonts w:cs="Segoe UI"/>
          <w:color w:val="000000"/>
        </w:rPr>
        <w:t>Gold Vision</w:t>
      </w:r>
    </w:p>
    <w:p w14:paraId="51C76145" w14:textId="3CF0D319" w:rsidR="00193DF6" w:rsidRPr="00193DF6" w:rsidRDefault="00193DF6" w:rsidP="00193DF6">
      <w:pPr>
        <w:pStyle w:val="ListParagraph"/>
        <w:numPr>
          <w:ilvl w:val="2"/>
          <w:numId w:val="1"/>
        </w:numPr>
        <w:tabs>
          <w:tab w:val="left" w:pos="8460"/>
        </w:tabs>
        <w:spacing w:after="0" w:line="240" w:lineRule="auto"/>
        <w:ind w:left="1080"/>
        <w:rPr>
          <w:i/>
          <w:sz w:val="20"/>
          <w:szCs w:val="20"/>
        </w:rPr>
      </w:pPr>
      <w:r>
        <w:t>Life</w:t>
      </w:r>
      <w:r w:rsidRPr="00FB40CD">
        <w:t xml:space="preserve"> Insurance coverage options</w:t>
      </w:r>
      <w:r w:rsidR="00863852">
        <w:t xml:space="preserve"> </w:t>
      </w:r>
      <w:r w:rsidRPr="00FB40CD">
        <w:t>include:</w:t>
      </w:r>
      <w:r>
        <w:t xml:space="preserve"> </w:t>
      </w:r>
      <w:r w:rsidRPr="00193DF6">
        <w:rPr>
          <w:i/>
          <w:sz w:val="20"/>
          <w:szCs w:val="20"/>
        </w:rPr>
        <w:t>(if your hiring agency participates with the Group Life Insurance Program offered by the state)</w:t>
      </w:r>
    </w:p>
    <w:p w14:paraId="68EB765F" w14:textId="7DDF368D" w:rsidR="00193DF6" w:rsidRDefault="00193DF6" w:rsidP="00193DF6">
      <w:pPr>
        <w:pStyle w:val="ListParagraph"/>
        <w:numPr>
          <w:ilvl w:val="2"/>
          <w:numId w:val="1"/>
        </w:numPr>
        <w:tabs>
          <w:tab w:val="left" w:pos="8460"/>
        </w:tabs>
        <w:spacing w:after="0" w:line="240" w:lineRule="auto"/>
        <w:ind w:left="1440"/>
      </w:pPr>
      <w:r>
        <w:t>20,000 Basic provided by the employer – no cost to the employee</w:t>
      </w:r>
    </w:p>
    <w:p w14:paraId="2C290057" w14:textId="77777777" w:rsidR="00193DF6" w:rsidRDefault="00193DF6" w:rsidP="00193DF6">
      <w:pPr>
        <w:pStyle w:val="ListParagraph"/>
        <w:numPr>
          <w:ilvl w:val="2"/>
          <w:numId w:val="1"/>
        </w:numPr>
        <w:tabs>
          <w:tab w:val="left" w:pos="8460"/>
        </w:tabs>
        <w:spacing w:after="0" w:line="240" w:lineRule="auto"/>
        <w:ind w:left="1440"/>
      </w:pPr>
      <w:r>
        <w:t>Optional Life and Accidental Death and Dismemberment (AD&amp;D) Insurance</w:t>
      </w:r>
    </w:p>
    <w:p w14:paraId="3BFEDDAD" w14:textId="66E13E36" w:rsidR="00193DF6" w:rsidRDefault="00193DF6" w:rsidP="002459C1">
      <w:pPr>
        <w:pStyle w:val="ListParagraph"/>
        <w:numPr>
          <w:ilvl w:val="2"/>
          <w:numId w:val="1"/>
        </w:numPr>
        <w:tabs>
          <w:tab w:val="left" w:pos="8460"/>
        </w:tabs>
        <w:spacing w:after="0" w:line="240" w:lineRule="auto"/>
        <w:ind w:left="1440"/>
      </w:pPr>
      <w:r>
        <w:t>Dependent Life Insurance</w:t>
      </w:r>
    </w:p>
    <w:p w14:paraId="6A1C8D2F" w14:textId="773CC292" w:rsidR="00471344" w:rsidRDefault="00471344" w:rsidP="00471344">
      <w:pPr>
        <w:tabs>
          <w:tab w:val="left" w:pos="8460"/>
        </w:tabs>
        <w:spacing w:after="0" w:line="240" w:lineRule="auto"/>
        <w:ind w:left="1080"/>
      </w:pPr>
    </w:p>
    <w:p w14:paraId="710144E9" w14:textId="77777777" w:rsidR="00863852" w:rsidRPr="00FB40CD" w:rsidRDefault="00863852" w:rsidP="00471344">
      <w:pPr>
        <w:tabs>
          <w:tab w:val="left" w:pos="8460"/>
        </w:tabs>
        <w:spacing w:after="0" w:line="240" w:lineRule="auto"/>
        <w:ind w:left="1080"/>
      </w:pPr>
    </w:p>
    <w:p w14:paraId="3B8B080B" w14:textId="028EC0DC" w:rsidR="00941682" w:rsidRDefault="00624F58" w:rsidP="000205C0">
      <w:pPr>
        <w:tabs>
          <w:tab w:val="left" w:pos="432"/>
        </w:tabs>
        <w:autoSpaceDE w:val="0"/>
        <w:autoSpaceDN w:val="0"/>
        <w:spacing w:after="0" w:line="240" w:lineRule="auto"/>
        <w:ind w:left="360" w:hanging="360"/>
        <w:jc w:val="both"/>
        <w:rPr>
          <w:color w:val="000000"/>
        </w:rPr>
      </w:pPr>
      <w:sdt>
        <w:sdtPr>
          <w:rPr>
            <w:color w:val="000000"/>
          </w:rPr>
          <w:id w:val="786397355"/>
          <w14:checkbox>
            <w14:checked w14:val="0"/>
            <w14:checkedState w14:val="2612" w14:font="MS Gothic"/>
            <w14:uncheckedState w14:val="2610" w14:font="MS Gothic"/>
          </w14:checkbox>
        </w:sdtPr>
        <w:sdtEndPr/>
        <w:sdtContent>
          <w:r w:rsidR="00471344">
            <w:rPr>
              <w:rFonts w:ascii="MS Gothic" w:eastAsia="MS Gothic" w:hAnsi="MS Gothic" w:hint="eastAsia"/>
              <w:color w:val="000000"/>
            </w:rPr>
            <w:t>☐</w:t>
          </w:r>
        </w:sdtContent>
      </w:sdt>
      <w:r w:rsidR="00471344">
        <w:rPr>
          <w:color w:val="000000"/>
        </w:rPr>
        <w:tab/>
      </w:r>
      <w:r w:rsidR="000205C0">
        <w:rPr>
          <w:color w:val="000000"/>
        </w:rPr>
        <w:t>If I add dependents to my health insurance plan, I must provide verification documents for each dependent.  If I do not return the documents by the deadline, the application will be rejected. It is my responsibility to get the requested verification documents to submit with the Employee Benefits Enrollment Change form.</w:t>
      </w:r>
    </w:p>
    <w:p w14:paraId="660CCF32" w14:textId="77777777" w:rsidR="000205C0" w:rsidRPr="00FB40CD" w:rsidRDefault="000205C0" w:rsidP="000205C0">
      <w:pPr>
        <w:tabs>
          <w:tab w:val="left" w:pos="432"/>
        </w:tabs>
        <w:autoSpaceDE w:val="0"/>
        <w:autoSpaceDN w:val="0"/>
        <w:spacing w:after="0" w:line="240" w:lineRule="auto"/>
        <w:ind w:left="360" w:hanging="360"/>
        <w:jc w:val="both"/>
      </w:pPr>
    </w:p>
    <w:p w14:paraId="5FC071CD" w14:textId="60148EB7" w:rsidR="00941682" w:rsidRPr="0076200F" w:rsidRDefault="00624F58" w:rsidP="0076200F">
      <w:pPr>
        <w:tabs>
          <w:tab w:val="left" w:pos="450"/>
          <w:tab w:val="left" w:pos="8460"/>
        </w:tabs>
        <w:autoSpaceDE w:val="0"/>
        <w:autoSpaceDN w:val="0"/>
        <w:adjustRightInd w:val="0"/>
        <w:spacing w:after="0" w:line="240" w:lineRule="auto"/>
        <w:ind w:left="360" w:hanging="360"/>
        <w:jc w:val="both"/>
        <w:rPr>
          <w:color w:val="000000"/>
        </w:rPr>
      </w:pPr>
      <w:sdt>
        <w:sdtPr>
          <w:rPr>
            <w:color w:val="000000"/>
          </w:rPr>
          <w:id w:val="1660728737"/>
          <w14:checkbox>
            <w14:checked w14:val="0"/>
            <w14:checkedState w14:val="2612" w14:font="MS Gothic"/>
            <w14:uncheckedState w14:val="2610" w14:font="MS Gothic"/>
          </w14:checkbox>
        </w:sdtPr>
        <w:sdtEndPr/>
        <w:sdtContent>
          <w:r w:rsidR="00471344">
            <w:rPr>
              <w:rFonts w:ascii="MS Gothic" w:eastAsia="MS Gothic" w:hAnsi="MS Gothic" w:hint="eastAsia"/>
              <w:color w:val="000000"/>
            </w:rPr>
            <w:t>☐</w:t>
          </w:r>
        </w:sdtContent>
      </w:sdt>
      <w:r w:rsidR="0076200F">
        <w:rPr>
          <w:color w:val="000000"/>
        </w:rPr>
        <w:tab/>
      </w:r>
      <w:r w:rsidR="00941682" w:rsidRPr="0076200F">
        <w:rPr>
          <w:color w:val="000000"/>
        </w:rPr>
        <w:t xml:space="preserve">I may enroll in a Flexible Spending Account (FSA) program (if my agency participates) online in KHRIS ESS – OR I can complete an </w:t>
      </w:r>
      <w:r w:rsidR="00664D67" w:rsidRPr="0076200F">
        <w:rPr>
          <w:color w:val="000000"/>
        </w:rPr>
        <w:t>Employee Benefits Enrollment Change Form</w:t>
      </w:r>
      <w:r w:rsidR="00941682" w:rsidRPr="0076200F">
        <w:rPr>
          <w:color w:val="000000"/>
        </w:rPr>
        <w:t xml:space="preserve"> and submit to my Insurance Coordinator. </w:t>
      </w:r>
    </w:p>
    <w:p w14:paraId="74DA9D36" w14:textId="77777777" w:rsidR="00941682" w:rsidRPr="00FB40CD" w:rsidRDefault="00941682" w:rsidP="00941682">
      <w:pPr>
        <w:pStyle w:val="ListParagraph"/>
        <w:numPr>
          <w:ilvl w:val="1"/>
          <w:numId w:val="2"/>
        </w:numPr>
        <w:tabs>
          <w:tab w:val="left" w:pos="8460"/>
        </w:tabs>
        <w:autoSpaceDE w:val="0"/>
        <w:autoSpaceDN w:val="0"/>
        <w:adjustRightInd w:val="0"/>
        <w:spacing w:after="0" w:line="240" w:lineRule="auto"/>
        <w:ind w:left="720"/>
        <w:jc w:val="both"/>
        <w:rPr>
          <w:color w:val="000000"/>
        </w:rPr>
      </w:pPr>
      <w:r w:rsidRPr="00FB40CD">
        <w:rPr>
          <w:color w:val="000000"/>
        </w:rPr>
        <w:t xml:space="preserve">I have been directed to the appropriate Healthcare and/or </w:t>
      </w:r>
      <w:r w:rsidR="00E507E6">
        <w:rPr>
          <w:color w:val="000000"/>
        </w:rPr>
        <w:t>Child and Adult Dayc</w:t>
      </w:r>
      <w:r w:rsidRPr="00FB40CD">
        <w:rPr>
          <w:color w:val="000000"/>
        </w:rPr>
        <w:t>are FSA Summary Plan Descriptions and the Benefits Selection Guides on KEHP’s website at kehp.ky.gov.</w:t>
      </w:r>
    </w:p>
    <w:p w14:paraId="1D85D23B" w14:textId="45DE37B4" w:rsidR="00941682" w:rsidRPr="00711006" w:rsidRDefault="00941682" w:rsidP="00624F58">
      <w:pPr>
        <w:tabs>
          <w:tab w:val="left" w:pos="387"/>
          <w:tab w:val="left" w:pos="8460"/>
        </w:tabs>
        <w:spacing w:after="0" w:line="240" w:lineRule="auto"/>
        <w:jc w:val="both"/>
      </w:pPr>
    </w:p>
    <w:p w14:paraId="4FFBF963" w14:textId="77777777" w:rsidR="00941682" w:rsidRPr="00FB40CD" w:rsidRDefault="00624F58" w:rsidP="0076200F">
      <w:pPr>
        <w:tabs>
          <w:tab w:val="left" w:pos="360"/>
          <w:tab w:val="left" w:pos="8460"/>
        </w:tabs>
        <w:spacing w:after="0" w:line="240" w:lineRule="auto"/>
        <w:ind w:left="360" w:hanging="360"/>
        <w:jc w:val="both"/>
      </w:pPr>
      <w:sdt>
        <w:sdtPr>
          <w:id w:val="-1298147889"/>
          <w14:checkbox>
            <w14:checked w14:val="0"/>
            <w14:checkedState w14:val="2612" w14:font="MS Gothic"/>
            <w14:uncheckedState w14:val="2610" w14:font="MS Gothic"/>
          </w14:checkbox>
        </w:sdtPr>
        <w:sdtEndPr/>
        <w:sdtContent>
          <w:r w:rsidR="0076200F">
            <w:rPr>
              <w:rFonts w:ascii="MS Gothic" w:eastAsia="MS Gothic" w:hAnsi="MS Gothic" w:hint="eastAsia"/>
            </w:rPr>
            <w:t>☐</w:t>
          </w:r>
        </w:sdtContent>
      </w:sdt>
      <w:r w:rsidR="0076200F">
        <w:tab/>
      </w:r>
      <w:r w:rsidR="00941682" w:rsidRPr="00FB40CD">
        <w:t>Once I make my elections, I cannot change those elections during the Plan Year unless I experience a valid Qualifying Event or during the next Open Enrollment Period.</w:t>
      </w:r>
    </w:p>
    <w:p w14:paraId="109B3DE8" w14:textId="45515533" w:rsidR="00193DF6" w:rsidRDefault="00941682" w:rsidP="00DB5DF8">
      <w:pPr>
        <w:pStyle w:val="ListParagraph"/>
        <w:numPr>
          <w:ilvl w:val="1"/>
          <w:numId w:val="2"/>
        </w:numPr>
        <w:tabs>
          <w:tab w:val="left" w:pos="8460"/>
          <w:tab w:val="right" w:pos="10800"/>
        </w:tabs>
        <w:spacing w:after="200" w:line="240" w:lineRule="auto"/>
        <w:ind w:left="720"/>
        <w:jc w:val="both"/>
      </w:pPr>
      <w:r w:rsidRPr="00FB40CD">
        <w:t xml:space="preserve">A list of Qualifying Events is available from your </w:t>
      </w:r>
      <w:r w:rsidR="00624F58">
        <w:t>Human Resource Office/</w:t>
      </w:r>
      <w:r w:rsidRPr="00FB40CD">
        <w:t>Insurance Coordinator or KEHP’s website at</w:t>
      </w:r>
      <w:hyperlink w:history="1"/>
      <w:r w:rsidRPr="00FB40CD">
        <w:t xml:space="preserve"> </w:t>
      </w:r>
      <w:hyperlink r:id="rId10" w:history="1">
        <w:r w:rsidRPr="00FB40CD">
          <w:rPr>
            <w:rStyle w:val="Hyperlink"/>
          </w:rPr>
          <w:t>kehp.ky.gov</w:t>
        </w:r>
      </w:hyperlink>
      <w:r w:rsidRPr="00FB40CD">
        <w:t>, under the Enrolling or Changing Coverage link.</w:t>
      </w:r>
    </w:p>
    <w:p w14:paraId="2EA2B92F" w14:textId="77777777" w:rsidR="00941682" w:rsidRPr="00FB40CD" w:rsidRDefault="00624F58" w:rsidP="0076200F">
      <w:pPr>
        <w:tabs>
          <w:tab w:val="left" w:pos="360"/>
          <w:tab w:val="left" w:pos="8460"/>
          <w:tab w:val="right" w:pos="10800"/>
        </w:tabs>
        <w:spacing w:after="0" w:line="240" w:lineRule="auto"/>
        <w:jc w:val="both"/>
      </w:pPr>
      <w:sdt>
        <w:sdtPr>
          <w:id w:val="-64572219"/>
          <w14:checkbox>
            <w14:checked w14:val="0"/>
            <w14:checkedState w14:val="2612" w14:font="MS Gothic"/>
            <w14:uncheckedState w14:val="2610" w14:font="MS Gothic"/>
          </w14:checkbox>
        </w:sdtPr>
        <w:sdtEndPr/>
        <w:sdtContent>
          <w:r w:rsidR="0076200F">
            <w:rPr>
              <w:rFonts w:ascii="MS Gothic" w:eastAsia="MS Gothic" w:hAnsi="MS Gothic" w:hint="eastAsia"/>
            </w:rPr>
            <w:t>☐</w:t>
          </w:r>
        </w:sdtContent>
      </w:sdt>
      <w:r w:rsidR="0076200F">
        <w:tab/>
      </w:r>
      <w:r w:rsidR="00941682" w:rsidRPr="00FB40CD">
        <w:t>Retirees who return to work – please read this information carefully:</w:t>
      </w:r>
    </w:p>
    <w:p w14:paraId="33A719FD" w14:textId="77777777" w:rsidR="00941682" w:rsidRPr="00FB40CD" w:rsidRDefault="00941682" w:rsidP="00941682">
      <w:pPr>
        <w:pStyle w:val="ListParagraph"/>
        <w:numPr>
          <w:ilvl w:val="1"/>
          <w:numId w:val="2"/>
        </w:numPr>
        <w:tabs>
          <w:tab w:val="left" w:pos="8460"/>
        </w:tabs>
        <w:spacing w:after="0" w:line="240" w:lineRule="auto"/>
        <w:ind w:left="720"/>
        <w:jc w:val="both"/>
      </w:pPr>
      <w:r w:rsidRPr="00FB40CD">
        <w:t xml:space="preserve">If I am 65 or older, I have the same opportunity to enroll in </w:t>
      </w:r>
      <w:r w:rsidR="00193DF6">
        <w:t>insurance coverage</w:t>
      </w:r>
      <w:r w:rsidRPr="00FB40CD">
        <w:t xml:space="preserve"> as any other active Employee. </w:t>
      </w:r>
    </w:p>
    <w:p w14:paraId="2C9CD78D" w14:textId="77777777" w:rsidR="00941682" w:rsidRPr="00FB40CD" w:rsidRDefault="00941682" w:rsidP="00941682">
      <w:pPr>
        <w:pStyle w:val="ListParagraph"/>
        <w:numPr>
          <w:ilvl w:val="1"/>
          <w:numId w:val="2"/>
        </w:numPr>
        <w:tabs>
          <w:tab w:val="left" w:pos="8460"/>
        </w:tabs>
        <w:spacing w:after="0" w:line="240" w:lineRule="auto"/>
        <w:ind w:left="720"/>
        <w:jc w:val="both"/>
      </w:pPr>
      <w:r w:rsidRPr="00FB40CD">
        <w:t>If I am a KRS/TRS/Judicial Return to Work Retiree age 65 or older and/or Medicare eligible</w:t>
      </w:r>
      <w:r w:rsidR="002F7335">
        <w:t>,</w:t>
      </w:r>
      <w:r w:rsidRPr="00FB40CD">
        <w:t xml:space="preserve"> I am not eligible to continue a Medicare supplement plan offered by one of Kentucky’s retirement systems. I must call my retirement system to notify them that I have returned to work. </w:t>
      </w:r>
    </w:p>
    <w:p w14:paraId="1806117E" w14:textId="77777777" w:rsidR="00941682" w:rsidRPr="00664D67" w:rsidRDefault="00941682" w:rsidP="00B545B7">
      <w:pPr>
        <w:pStyle w:val="ListParagraph"/>
        <w:numPr>
          <w:ilvl w:val="1"/>
          <w:numId w:val="2"/>
        </w:numPr>
        <w:tabs>
          <w:tab w:val="left" w:pos="8460"/>
        </w:tabs>
        <w:autoSpaceDE w:val="0"/>
        <w:autoSpaceDN w:val="0"/>
        <w:adjustRightInd w:val="0"/>
        <w:spacing w:after="0" w:line="240" w:lineRule="auto"/>
        <w:ind w:left="720"/>
        <w:jc w:val="both"/>
      </w:pPr>
      <w:r w:rsidRPr="00FB40CD">
        <w:t xml:space="preserve">If I have Medicare, I am not eligible to waive KEHP coverage and elect the Waiver General Purpose HRA unless I have other </w:t>
      </w:r>
      <w:r>
        <w:t>Group Health Plan Coverage</w:t>
      </w:r>
      <w:r w:rsidRPr="00FB40CD">
        <w:t xml:space="preserve"> (sponsored by an employer or an employer organization) that provides minimum value. I may choose a KEHP </w:t>
      </w:r>
      <w:r>
        <w:t>Health Insurance</w:t>
      </w:r>
      <w:r w:rsidRPr="00FB40CD">
        <w:t xml:space="preserve"> plan or waive coverage and elect the </w:t>
      </w:r>
      <w:r w:rsidR="00664D67">
        <w:rPr>
          <w:rFonts w:cs="Segoe UI"/>
          <w:color w:val="000000"/>
        </w:rPr>
        <w:t>Waiver Limited Purpose HRA.</w:t>
      </w:r>
    </w:p>
    <w:p w14:paraId="3BD9DD60" w14:textId="77777777" w:rsidR="00664D67" w:rsidRPr="00FB40CD" w:rsidRDefault="00664D67" w:rsidP="00664D67">
      <w:pPr>
        <w:pStyle w:val="ListParagraph"/>
        <w:tabs>
          <w:tab w:val="left" w:pos="8460"/>
        </w:tabs>
        <w:autoSpaceDE w:val="0"/>
        <w:autoSpaceDN w:val="0"/>
        <w:adjustRightInd w:val="0"/>
        <w:spacing w:after="0" w:line="240" w:lineRule="auto"/>
        <w:jc w:val="both"/>
      </w:pPr>
    </w:p>
    <w:p w14:paraId="300E741B" w14:textId="77777777" w:rsidR="00941682" w:rsidRPr="0076200F" w:rsidRDefault="00624F58" w:rsidP="0076200F">
      <w:pPr>
        <w:tabs>
          <w:tab w:val="left" w:pos="378"/>
          <w:tab w:val="left" w:pos="8460"/>
        </w:tabs>
        <w:autoSpaceDE w:val="0"/>
        <w:autoSpaceDN w:val="0"/>
        <w:adjustRightInd w:val="0"/>
        <w:spacing w:after="0" w:line="240" w:lineRule="auto"/>
        <w:ind w:left="360" w:hanging="360"/>
        <w:jc w:val="both"/>
        <w:rPr>
          <w:color w:val="000000"/>
        </w:rPr>
      </w:pPr>
      <w:sdt>
        <w:sdtPr>
          <w:rPr>
            <w:color w:val="000000"/>
          </w:rPr>
          <w:id w:val="-1501653134"/>
          <w14:checkbox>
            <w14:checked w14:val="0"/>
            <w14:checkedState w14:val="2612" w14:font="MS Gothic"/>
            <w14:uncheckedState w14:val="2610" w14:font="MS Gothic"/>
          </w14:checkbox>
        </w:sdtPr>
        <w:sdtEndPr/>
        <w:sdtContent>
          <w:r w:rsidR="0076200F">
            <w:rPr>
              <w:rFonts w:ascii="MS Gothic" w:eastAsia="MS Gothic" w:hAnsi="MS Gothic" w:hint="eastAsia"/>
              <w:color w:val="000000"/>
            </w:rPr>
            <w:t>☐</w:t>
          </w:r>
        </w:sdtContent>
      </w:sdt>
      <w:r w:rsidR="0076200F">
        <w:rPr>
          <w:color w:val="000000"/>
        </w:rPr>
        <w:tab/>
      </w:r>
      <w:r w:rsidR="00941682" w:rsidRPr="0076200F">
        <w:rPr>
          <w:color w:val="000000"/>
        </w:rPr>
        <w:t>KEHP operates as a Section 125 Cafeteria Plan that allows me to pay my portion of the Health</w:t>
      </w:r>
      <w:r w:rsidR="00E507E6" w:rsidRPr="0076200F">
        <w:rPr>
          <w:color w:val="000000"/>
        </w:rPr>
        <w:t>, Dental and Vision</w:t>
      </w:r>
      <w:r w:rsidR="00941682" w:rsidRPr="0076200F">
        <w:rPr>
          <w:color w:val="000000"/>
        </w:rPr>
        <w:t xml:space="preserve"> Insurance premium</w:t>
      </w:r>
      <w:r w:rsidR="00E507E6" w:rsidRPr="0076200F">
        <w:rPr>
          <w:color w:val="000000"/>
        </w:rPr>
        <w:t>s</w:t>
      </w:r>
      <w:r w:rsidR="00941682" w:rsidRPr="0076200F">
        <w:rPr>
          <w:color w:val="000000"/>
        </w:rPr>
        <w:t xml:space="preserve"> with pre-tax dollars. I understand that I will automatically be enrolled in the program by virtue of enrolling in Health Insurance, unless I sign the Post-Tax Form.</w:t>
      </w:r>
      <w:r w:rsidR="00193DF6" w:rsidRPr="0076200F">
        <w:rPr>
          <w:color w:val="000000"/>
        </w:rPr>
        <w:t xml:space="preserve"> </w:t>
      </w:r>
      <w:r w:rsidR="00193DF6" w:rsidRPr="0076200F">
        <w:rPr>
          <w:i/>
          <w:color w:val="000000"/>
        </w:rPr>
        <w:t>(Life</w:t>
      </w:r>
      <w:r w:rsidR="00E507E6" w:rsidRPr="0076200F">
        <w:rPr>
          <w:i/>
          <w:color w:val="000000"/>
        </w:rPr>
        <w:t xml:space="preserve"> insurance</w:t>
      </w:r>
      <w:r w:rsidR="00193DF6" w:rsidRPr="0076200F">
        <w:rPr>
          <w:i/>
          <w:color w:val="000000"/>
        </w:rPr>
        <w:t xml:space="preserve"> premiums </w:t>
      </w:r>
      <w:r w:rsidR="0053007E" w:rsidRPr="0076200F">
        <w:rPr>
          <w:i/>
          <w:color w:val="000000"/>
        </w:rPr>
        <w:t>are p</w:t>
      </w:r>
      <w:r w:rsidR="00E507E6" w:rsidRPr="0076200F">
        <w:rPr>
          <w:i/>
          <w:color w:val="000000"/>
        </w:rPr>
        <w:t>ost</w:t>
      </w:r>
      <w:r w:rsidR="0053007E" w:rsidRPr="0076200F">
        <w:rPr>
          <w:i/>
          <w:color w:val="000000"/>
        </w:rPr>
        <w:t>-tax.</w:t>
      </w:r>
      <w:r w:rsidR="00193DF6" w:rsidRPr="0076200F">
        <w:rPr>
          <w:i/>
          <w:color w:val="000000"/>
        </w:rPr>
        <w:t>)</w:t>
      </w:r>
    </w:p>
    <w:p w14:paraId="35890D8B" w14:textId="77777777" w:rsidR="00941682" w:rsidRPr="00FB40CD" w:rsidRDefault="00941682" w:rsidP="0076200F">
      <w:pPr>
        <w:tabs>
          <w:tab w:val="left" w:pos="360"/>
          <w:tab w:val="left" w:pos="8460"/>
        </w:tabs>
        <w:autoSpaceDE w:val="0"/>
        <w:autoSpaceDN w:val="0"/>
        <w:adjustRightInd w:val="0"/>
        <w:spacing w:after="0" w:line="240" w:lineRule="auto"/>
        <w:contextualSpacing/>
        <w:jc w:val="both"/>
        <w:rPr>
          <w:color w:val="000000"/>
        </w:rPr>
      </w:pPr>
    </w:p>
    <w:p w14:paraId="65D97040" w14:textId="77777777" w:rsidR="00941682" w:rsidRPr="0076200F" w:rsidRDefault="00624F58" w:rsidP="0076200F">
      <w:pPr>
        <w:tabs>
          <w:tab w:val="left" w:pos="387"/>
          <w:tab w:val="left" w:pos="8460"/>
        </w:tabs>
        <w:autoSpaceDE w:val="0"/>
        <w:autoSpaceDN w:val="0"/>
        <w:adjustRightInd w:val="0"/>
        <w:spacing w:after="0" w:line="240" w:lineRule="auto"/>
        <w:ind w:left="360" w:hanging="360"/>
        <w:jc w:val="both"/>
        <w:rPr>
          <w:color w:val="000000"/>
        </w:rPr>
      </w:pPr>
      <w:sdt>
        <w:sdtPr>
          <w:rPr>
            <w:color w:val="000000"/>
          </w:rPr>
          <w:id w:val="-1920940925"/>
          <w14:checkbox>
            <w14:checked w14:val="0"/>
            <w14:checkedState w14:val="2612" w14:font="MS Gothic"/>
            <w14:uncheckedState w14:val="2610" w14:font="MS Gothic"/>
          </w14:checkbox>
        </w:sdtPr>
        <w:sdtEndPr/>
        <w:sdtContent>
          <w:r w:rsidR="0076200F">
            <w:rPr>
              <w:rFonts w:ascii="MS Gothic" w:eastAsia="MS Gothic" w:hAnsi="MS Gothic" w:hint="eastAsia"/>
              <w:color w:val="000000"/>
            </w:rPr>
            <w:t>☐</w:t>
          </w:r>
        </w:sdtContent>
      </w:sdt>
      <w:r w:rsidR="0076200F">
        <w:rPr>
          <w:color w:val="000000"/>
        </w:rPr>
        <w:tab/>
      </w:r>
      <w:r w:rsidR="00941682" w:rsidRPr="0076200F">
        <w:rPr>
          <w:color w:val="000000"/>
        </w:rPr>
        <w:t xml:space="preserve">If I experience a COBRA Qualifying Event, such as, but not limited to, termination of employment, I have the right to continue my </w:t>
      </w:r>
      <w:r w:rsidR="00193DF6" w:rsidRPr="0076200F">
        <w:rPr>
          <w:color w:val="000000"/>
        </w:rPr>
        <w:t>Health, Dental or Vision</w:t>
      </w:r>
      <w:r w:rsidR="00941682" w:rsidRPr="0076200F">
        <w:rPr>
          <w:color w:val="000000"/>
        </w:rPr>
        <w:t xml:space="preserve"> Insurance at my own expense under COBRA.</w:t>
      </w:r>
    </w:p>
    <w:p w14:paraId="61B43086" w14:textId="77777777" w:rsidR="00941682" w:rsidRPr="00FB40CD" w:rsidRDefault="00941682" w:rsidP="00941682">
      <w:pPr>
        <w:tabs>
          <w:tab w:val="left" w:pos="8460"/>
        </w:tabs>
        <w:autoSpaceDE w:val="0"/>
        <w:autoSpaceDN w:val="0"/>
        <w:adjustRightInd w:val="0"/>
        <w:spacing w:after="0" w:line="240" w:lineRule="auto"/>
        <w:contextualSpacing/>
      </w:pPr>
    </w:p>
    <w:tbl>
      <w:tblPr>
        <w:tblStyle w:val="TableGrid"/>
        <w:tblW w:w="0" w:type="auto"/>
        <w:tblLook w:val="04A0" w:firstRow="1" w:lastRow="0" w:firstColumn="1" w:lastColumn="0" w:noHBand="0" w:noVBand="1"/>
      </w:tblPr>
      <w:tblGrid>
        <w:gridCol w:w="10790"/>
      </w:tblGrid>
      <w:tr w:rsidR="00941682" w:rsidRPr="00FB40CD" w14:paraId="03508D59" w14:textId="77777777" w:rsidTr="003A1E01">
        <w:trPr>
          <w:trHeight w:val="1862"/>
        </w:trPr>
        <w:tc>
          <w:tcPr>
            <w:tcW w:w="11016" w:type="dxa"/>
          </w:tcPr>
          <w:p w14:paraId="58B66663" w14:textId="77777777" w:rsidR="00941682" w:rsidRPr="00FB40CD" w:rsidRDefault="00941682" w:rsidP="00E72A1F">
            <w:pPr>
              <w:tabs>
                <w:tab w:val="left" w:pos="8460"/>
              </w:tabs>
              <w:autoSpaceDE w:val="0"/>
              <w:autoSpaceDN w:val="0"/>
              <w:adjustRightInd w:val="0"/>
              <w:spacing w:after="0"/>
              <w:contextualSpacing/>
              <w:rPr>
                <w:rFonts w:asciiTheme="minorHAnsi" w:hAnsiTheme="minorHAnsi"/>
                <w:color w:val="000000"/>
                <w:sz w:val="22"/>
                <w:szCs w:val="22"/>
              </w:rPr>
            </w:pPr>
          </w:p>
          <w:p w14:paraId="6882B868" w14:textId="77777777" w:rsidR="00941682" w:rsidRPr="00FB40CD" w:rsidRDefault="00941682" w:rsidP="00E72A1F">
            <w:pPr>
              <w:tabs>
                <w:tab w:val="left" w:pos="8460"/>
              </w:tabs>
              <w:autoSpaceDE w:val="0"/>
              <w:autoSpaceDN w:val="0"/>
              <w:adjustRightInd w:val="0"/>
              <w:spacing w:after="0"/>
              <w:contextualSpacing/>
              <w:rPr>
                <w:rFonts w:asciiTheme="minorHAnsi" w:hAnsiTheme="minorHAnsi"/>
                <w:color w:val="000000"/>
                <w:sz w:val="22"/>
                <w:szCs w:val="22"/>
              </w:rPr>
            </w:pPr>
            <w:r w:rsidRPr="00FB40CD">
              <w:rPr>
                <w:rFonts w:asciiTheme="minorHAnsi" w:hAnsiTheme="minorHAnsi"/>
                <w:color w:val="000000"/>
              </w:rPr>
              <w:t>Have you worked for any oth</w:t>
            </w:r>
            <w:r w:rsidR="00193DF6">
              <w:rPr>
                <w:rFonts w:asciiTheme="minorHAnsi" w:hAnsiTheme="minorHAnsi"/>
                <w:color w:val="000000"/>
              </w:rPr>
              <w:t xml:space="preserve">er company participating in any plans offered by the Department of Employee Insurance </w:t>
            </w:r>
            <w:r w:rsidRPr="00FB40CD">
              <w:rPr>
                <w:rFonts w:asciiTheme="minorHAnsi" w:hAnsiTheme="minorHAnsi"/>
                <w:color w:val="000000"/>
              </w:rPr>
              <w:t>within the last 11 days?</w:t>
            </w:r>
          </w:p>
          <w:p w14:paraId="79E962D1" w14:textId="77777777" w:rsidR="00941682" w:rsidRPr="00FB40CD" w:rsidRDefault="00941682" w:rsidP="00E72A1F">
            <w:pPr>
              <w:tabs>
                <w:tab w:val="left" w:pos="8460"/>
              </w:tabs>
              <w:autoSpaceDE w:val="0"/>
              <w:autoSpaceDN w:val="0"/>
              <w:adjustRightInd w:val="0"/>
              <w:spacing w:after="0"/>
              <w:ind w:left="360"/>
              <w:contextualSpacing/>
              <w:rPr>
                <w:rFonts w:asciiTheme="minorHAnsi" w:hAnsiTheme="minorHAnsi"/>
                <w:color w:val="000000"/>
                <w:sz w:val="22"/>
                <w:szCs w:val="22"/>
              </w:rPr>
            </w:pPr>
            <w:r w:rsidRPr="00FB40CD">
              <w:rPr>
                <w:rFonts w:asciiTheme="minorHAnsi" w:hAnsiTheme="minorHAnsi"/>
                <w:color w:val="000000"/>
              </w:rPr>
              <w:t xml:space="preserve">Yes </w:t>
            </w:r>
            <w:sdt>
              <w:sdtPr>
                <w:rPr>
                  <w:color w:val="000000"/>
                </w:rPr>
                <w:id w:val="-1260292430"/>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Pr="00FB40CD">
              <w:rPr>
                <w:rFonts w:asciiTheme="minorHAnsi" w:hAnsiTheme="minorHAnsi"/>
                <w:color w:val="000000"/>
              </w:rPr>
              <w:t xml:space="preserve"> No</w:t>
            </w:r>
            <w:sdt>
              <w:sdtPr>
                <w:rPr>
                  <w:color w:val="000000"/>
                </w:rPr>
                <w:id w:val="-656142937"/>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Pr="00FB40CD">
              <w:rPr>
                <w:rFonts w:asciiTheme="minorHAnsi" w:hAnsiTheme="minorHAnsi"/>
                <w:color w:val="000000"/>
              </w:rPr>
              <w:t xml:space="preserve">   If yes, please give name of company and date terminated or transferred.</w:t>
            </w:r>
          </w:p>
          <w:p w14:paraId="0980E17E" w14:textId="77777777" w:rsidR="00941682" w:rsidRPr="00FB40CD" w:rsidRDefault="00941682" w:rsidP="00E72A1F">
            <w:pPr>
              <w:tabs>
                <w:tab w:val="left" w:pos="8460"/>
              </w:tabs>
              <w:autoSpaceDE w:val="0"/>
              <w:autoSpaceDN w:val="0"/>
              <w:adjustRightInd w:val="0"/>
              <w:spacing w:after="0"/>
              <w:ind w:left="360"/>
              <w:contextualSpacing/>
              <w:rPr>
                <w:rFonts w:asciiTheme="minorHAnsi" w:hAnsiTheme="minorHAnsi"/>
                <w:color w:val="000000"/>
                <w:sz w:val="22"/>
                <w:szCs w:val="22"/>
              </w:rPr>
            </w:pPr>
          </w:p>
          <w:p w14:paraId="3057521A" w14:textId="77777777" w:rsidR="00941682" w:rsidRPr="00FB40CD" w:rsidRDefault="00941682" w:rsidP="00E72A1F">
            <w:pPr>
              <w:tabs>
                <w:tab w:val="left" w:pos="8460"/>
              </w:tabs>
              <w:autoSpaceDE w:val="0"/>
              <w:autoSpaceDN w:val="0"/>
              <w:adjustRightInd w:val="0"/>
              <w:spacing w:after="0"/>
              <w:ind w:left="360"/>
              <w:contextualSpacing/>
              <w:rPr>
                <w:rFonts w:asciiTheme="minorHAnsi" w:hAnsiTheme="minorHAnsi"/>
                <w:color w:val="000000"/>
                <w:sz w:val="22"/>
                <w:szCs w:val="22"/>
              </w:rPr>
            </w:pPr>
            <w:r w:rsidRPr="00FB40CD">
              <w:rPr>
                <w:rFonts w:asciiTheme="minorHAnsi" w:hAnsiTheme="minorHAnsi"/>
                <w:color w:val="000000"/>
              </w:rPr>
              <w:t>Company Name:</w:t>
            </w:r>
            <w:r w:rsidR="00895B77" w:rsidRPr="002C6E97">
              <w:rPr>
                <w:u w:val="single"/>
              </w:rPr>
              <w:t xml:space="preserve"> </w:t>
            </w:r>
            <w:r w:rsidR="00895B77" w:rsidRPr="002C6E97">
              <w:rPr>
                <w:u w:val="single"/>
              </w:rPr>
              <w:fldChar w:fldCharType="begin">
                <w:ffData>
                  <w:name w:val="Text36"/>
                  <w:enabled/>
                  <w:calcOnExit w:val="0"/>
                  <w:textInput/>
                </w:ffData>
              </w:fldChar>
            </w:r>
            <w:r w:rsidR="00895B77" w:rsidRPr="002C6E97">
              <w:rPr>
                <w:u w:val="single"/>
              </w:rPr>
              <w:instrText xml:space="preserve"> FORMTEXT </w:instrText>
            </w:r>
            <w:r w:rsidR="00895B77" w:rsidRPr="002C6E97">
              <w:rPr>
                <w:u w:val="single"/>
              </w:rPr>
            </w:r>
            <w:r w:rsidR="00895B77" w:rsidRPr="002C6E97">
              <w:rPr>
                <w:u w:val="single"/>
              </w:rPr>
              <w:fldChar w:fldCharType="separate"/>
            </w:r>
            <w:r w:rsidR="00895B77" w:rsidRPr="002C6E97">
              <w:rPr>
                <w:noProof/>
                <w:u w:val="single"/>
              </w:rPr>
              <w:t> </w:t>
            </w:r>
            <w:r w:rsidR="00895B77" w:rsidRPr="002C6E97">
              <w:rPr>
                <w:noProof/>
                <w:u w:val="single"/>
              </w:rPr>
              <w:t> </w:t>
            </w:r>
            <w:r w:rsidR="00895B77" w:rsidRPr="002C6E97">
              <w:rPr>
                <w:noProof/>
                <w:u w:val="single"/>
              </w:rPr>
              <w:t> </w:t>
            </w:r>
            <w:r w:rsidR="00895B77" w:rsidRPr="002C6E97">
              <w:rPr>
                <w:noProof/>
                <w:u w:val="single"/>
              </w:rPr>
              <w:t> </w:t>
            </w:r>
            <w:r w:rsidR="00895B77">
              <w:rPr>
                <w:noProof/>
                <w:u w:val="single"/>
              </w:rPr>
              <w:t xml:space="preserve">                                               </w:t>
            </w:r>
            <w:r w:rsidR="00895B77" w:rsidRPr="002C6E97">
              <w:rPr>
                <w:noProof/>
                <w:u w:val="single"/>
              </w:rPr>
              <w:t> </w:t>
            </w:r>
            <w:r w:rsidR="00895B77" w:rsidRPr="002C6E97">
              <w:rPr>
                <w:u w:val="single"/>
              </w:rPr>
              <w:fldChar w:fldCharType="end"/>
            </w:r>
            <w:r w:rsidRPr="00FB40CD">
              <w:rPr>
                <w:rFonts w:asciiTheme="minorHAnsi" w:hAnsiTheme="minorHAnsi"/>
                <w:color w:val="000000"/>
              </w:rPr>
              <w:t xml:space="preserve"> </w:t>
            </w:r>
            <w:r w:rsidR="00A07A26">
              <w:rPr>
                <w:rFonts w:asciiTheme="minorHAnsi" w:hAnsiTheme="minorHAnsi"/>
                <w:color w:val="000000"/>
              </w:rPr>
              <w:t xml:space="preserve">     </w:t>
            </w:r>
            <w:r w:rsidRPr="00FB40CD">
              <w:rPr>
                <w:rFonts w:asciiTheme="minorHAnsi" w:hAnsiTheme="minorHAnsi"/>
                <w:color w:val="000000"/>
              </w:rPr>
              <w:t xml:space="preserve"> Date terminated or transferred</w:t>
            </w:r>
            <w:r w:rsidR="00A07A26">
              <w:rPr>
                <w:rFonts w:asciiTheme="minorHAnsi" w:hAnsiTheme="minorHAnsi"/>
                <w:color w:val="000000"/>
              </w:rPr>
              <w:t xml:space="preserve">: </w:t>
            </w:r>
            <w:r w:rsidR="00895B77" w:rsidRPr="002C6E97">
              <w:rPr>
                <w:u w:val="single"/>
              </w:rPr>
              <w:fldChar w:fldCharType="begin">
                <w:ffData>
                  <w:name w:val="Text36"/>
                  <w:enabled/>
                  <w:calcOnExit w:val="0"/>
                  <w:textInput/>
                </w:ffData>
              </w:fldChar>
            </w:r>
            <w:r w:rsidR="00895B77" w:rsidRPr="002C6E97">
              <w:rPr>
                <w:u w:val="single"/>
              </w:rPr>
              <w:instrText xml:space="preserve"> FORMTEXT </w:instrText>
            </w:r>
            <w:r w:rsidR="00895B77" w:rsidRPr="002C6E97">
              <w:rPr>
                <w:u w:val="single"/>
              </w:rPr>
            </w:r>
            <w:r w:rsidR="00895B77" w:rsidRPr="002C6E97">
              <w:rPr>
                <w:u w:val="single"/>
              </w:rPr>
              <w:fldChar w:fldCharType="separate"/>
            </w:r>
            <w:r w:rsidR="00895B77" w:rsidRPr="002C6E97">
              <w:rPr>
                <w:noProof/>
                <w:u w:val="single"/>
              </w:rPr>
              <w:t> </w:t>
            </w:r>
            <w:r w:rsidR="00895B77">
              <w:rPr>
                <w:noProof/>
                <w:u w:val="single"/>
              </w:rPr>
              <w:t xml:space="preserve">             </w:t>
            </w:r>
            <w:r w:rsidR="00895B77" w:rsidRPr="002C6E97">
              <w:rPr>
                <w:noProof/>
                <w:u w:val="single"/>
              </w:rPr>
              <w:t> </w:t>
            </w:r>
            <w:r w:rsidR="00895B77">
              <w:rPr>
                <w:noProof/>
                <w:u w:val="single"/>
              </w:rPr>
              <w:t xml:space="preserve">      </w:t>
            </w:r>
            <w:r w:rsidR="00895B77" w:rsidRPr="002C6E97">
              <w:rPr>
                <w:noProof/>
                <w:u w:val="single"/>
              </w:rPr>
              <w:t> </w:t>
            </w:r>
            <w:r w:rsidR="00895B77">
              <w:rPr>
                <w:noProof/>
                <w:u w:val="single"/>
              </w:rPr>
              <w:t xml:space="preserve">  </w:t>
            </w:r>
            <w:r w:rsidR="00895B77" w:rsidRPr="002C6E97">
              <w:rPr>
                <w:u w:val="single"/>
              </w:rPr>
              <w:fldChar w:fldCharType="end"/>
            </w:r>
          </w:p>
          <w:p w14:paraId="20F5732F" w14:textId="77777777" w:rsidR="00941682" w:rsidRPr="00FB40CD" w:rsidRDefault="00941682" w:rsidP="00E72A1F">
            <w:pPr>
              <w:tabs>
                <w:tab w:val="left" w:pos="8460"/>
              </w:tabs>
              <w:autoSpaceDE w:val="0"/>
              <w:autoSpaceDN w:val="0"/>
              <w:adjustRightInd w:val="0"/>
              <w:spacing w:after="0"/>
              <w:ind w:left="360"/>
              <w:contextualSpacing/>
              <w:rPr>
                <w:rFonts w:asciiTheme="minorHAnsi" w:hAnsiTheme="minorHAnsi"/>
                <w:color w:val="000000"/>
                <w:sz w:val="22"/>
                <w:szCs w:val="22"/>
              </w:rPr>
            </w:pPr>
          </w:p>
        </w:tc>
      </w:tr>
      <w:tr w:rsidR="00941682" w:rsidRPr="00FB40CD" w14:paraId="4BCD4F3E" w14:textId="77777777" w:rsidTr="003A1E01">
        <w:trPr>
          <w:trHeight w:val="971"/>
        </w:trPr>
        <w:tc>
          <w:tcPr>
            <w:tcW w:w="11016" w:type="dxa"/>
          </w:tcPr>
          <w:p w14:paraId="444B3672" w14:textId="77777777" w:rsidR="00941682" w:rsidRPr="00FB40CD" w:rsidRDefault="00941682" w:rsidP="00E72A1F">
            <w:pPr>
              <w:tabs>
                <w:tab w:val="left" w:pos="8460"/>
              </w:tabs>
              <w:autoSpaceDE w:val="0"/>
              <w:autoSpaceDN w:val="0"/>
              <w:adjustRightInd w:val="0"/>
              <w:spacing w:after="0"/>
              <w:contextualSpacing/>
              <w:rPr>
                <w:rFonts w:asciiTheme="minorHAnsi" w:hAnsiTheme="minorHAnsi"/>
                <w:color w:val="000000"/>
                <w:sz w:val="22"/>
                <w:szCs w:val="22"/>
              </w:rPr>
            </w:pPr>
          </w:p>
          <w:p w14:paraId="14748637" w14:textId="77777777" w:rsidR="00941682" w:rsidRPr="00FB40CD" w:rsidRDefault="00941682" w:rsidP="00E72A1F">
            <w:pPr>
              <w:tabs>
                <w:tab w:val="left" w:pos="8460"/>
              </w:tabs>
              <w:autoSpaceDE w:val="0"/>
              <w:autoSpaceDN w:val="0"/>
              <w:adjustRightInd w:val="0"/>
              <w:spacing w:after="0"/>
              <w:contextualSpacing/>
              <w:rPr>
                <w:rFonts w:asciiTheme="minorHAnsi" w:hAnsiTheme="minorHAnsi"/>
                <w:color w:val="000000"/>
                <w:sz w:val="22"/>
                <w:szCs w:val="22"/>
              </w:rPr>
            </w:pPr>
            <w:r w:rsidRPr="00FB40CD">
              <w:rPr>
                <w:rFonts w:asciiTheme="minorHAnsi" w:hAnsiTheme="minorHAnsi"/>
                <w:color w:val="000000"/>
              </w:rPr>
              <w:t>Are you retired from a state-sponsored retirement system?</w:t>
            </w:r>
          </w:p>
          <w:p w14:paraId="554DAB72" w14:textId="77777777" w:rsidR="00941682" w:rsidRPr="00FB40CD" w:rsidRDefault="00941682" w:rsidP="00E72A1F">
            <w:pPr>
              <w:tabs>
                <w:tab w:val="left" w:pos="8460"/>
              </w:tabs>
              <w:autoSpaceDE w:val="0"/>
              <w:autoSpaceDN w:val="0"/>
              <w:adjustRightInd w:val="0"/>
              <w:spacing w:after="0"/>
              <w:ind w:left="360"/>
              <w:contextualSpacing/>
              <w:rPr>
                <w:rFonts w:asciiTheme="minorHAnsi" w:hAnsiTheme="minorHAnsi"/>
                <w:color w:val="000000"/>
                <w:sz w:val="22"/>
                <w:szCs w:val="22"/>
              </w:rPr>
            </w:pPr>
            <w:r w:rsidRPr="00FB40CD">
              <w:rPr>
                <w:rFonts w:asciiTheme="minorHAnsi" w:hAnsiTheme="minorHAnsi"/>
                <w:color w:val="000000"/>
              </w:rPr>
              <w:t>Yes</w:t>
            </w:r>
            <w:r w:rsidR="00A07A26">
              <w:rPr>
                <w:rFonts w:asciiTheme="minorHAnsi" w:hAnsiTheme="minorHAnsi"/>
                <w:color w:val="000000"/>
              </w:rPr>
              <w:t xml:space="preserve"> </w:t>
            </w:r>
            <w:sdt>
              <w:sdtPr>
                <w:rPr>
                  <w:color w:val="000000"/>
                </w:rPr>
                <w:id w:val="-1530251779"/>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Pr="00FB40CD">
              <w:rPr>
                <w:rFonts w:asciiTheme="minorHAnsi" w:hAnsiTheme="minorHAnsi"/>
                <w:color w:val="000000"/>
              </w:rPr>
              <w:t xml:space="preserve"> No</w:t>
            </w:r>
            <w:r w:rsidR="00A07A26">
              <w:rPr>
                <w:rFonts w:asciiTheme="minorHAnsi" w:hAnsiTheme="minorHAnsi"/>
                <w:color w:val="000000"/>
              </w:rPr>
              <w:t xml:space="preserve"> </w:t>
            </w:r>
            <w:sdt>
              <w:sdtPr>
                <w:rPr>
                  <w:color w:val="000000"/>
                </w:rPr>
                <w:id w:val="2114696849"/>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Pr="00FB40CD">
              <w:rPr>
                <w:rFonts w:asciiTheme="minorHAnsi" w:hAnsiTheme="minorHAnsi"/>
                <w:color w:val="000000"/>
              </w:rPr>
              <w:t xml:space="preserve">    If yes, please specify which retirement system:</w:t>
            </w:r>
            <w:r w:rsidR="00A07A26">
              <w:rPr>
                <w:rFonts w:asciiTheme="minorHAnsi" w:hAnsiTheme="minorHAnsi"/>
                <w:color w:val="000000"/>
              </w:rPr>
              <w:t xml:space="preserve"> </w:t>
            </w:r>
            <w:r w:rsidR="00895B77" w:rsidRPr="002C6E97">
              <w:rPr>
                <w:u w:val="single"/>
              </w:rPr>
              <w:fldChar w:fldCharType="begin">
                <w:ffData>
                  <w:name w:val="Text36"/>
                  <w:enabled/>
                  <w:calcOnExit w:val="0"/>
                  <w:textInput/>
                </w:ffData>
              </w:fldChar>
            </w:r>
            <w:r w:rsidR="00895B77" w:rsidRPr="002C6E97">
              <w:rPr>
                <w:u w:val="single"/>
              </w:rPr>
              <w:instrText xml:space="preserve"> FORMTEXT </w:instrText>
            </w:r>
            <w:r w:rsidR="00895B77" w:rsidRPr="002C6E97">
              <w:rPr>
                <w:u w:val="single"/>
              </w:rPr>
            </w:r>
            <w:r w:rsidR="00895B77" w:rsidRPr="002C6E97">
              <w:rPr>
                <w:u w:val="single"/>
              </w:rPr>
              <w:fldChar w:fldCharType="separate"/>
            </w:r>
            <w:r w:rsidR="00895B77" w:rsidRPr="002C6E97">
              <w:rPr>
                <w:noProof/>
                <w:u w:val="single"/>
              </w:rPr>
              <w:t> </w:t>
            </w:r>
            <w:r w:rsidR="00895B77" w:rsidRPr="002C6E97">
              <w:rPr>
                <w:noProof/>
                <w:u w:val="single"/>
              </w:rPr>
              <w:t> </w:t>
            </w:r>
            <w:r w:rsidR="00895B77" w:rsidRPr="002C6E97">
              <w:rPr>
                <w:noProof/>
                <w:u w:val="single"/>
              </w:rPr>
              <w:t> </w:t>
            </w:r>
            <w:r w:rsidR="00895B77" w:rsidRPr="002C6E97">
              <w:rPr>
                <w:noProof/>
                <w:u w:val="single"/>
              </w:rPr>
              <w:t> </w:t>
            </w:r>
            <w:r w:rsidR="00895B77">
              <w:rPr>
                <w:noProof/>
                <w:u w:val="single"/>
              </w:rPr>
              <w:t xml:space="preserve">                                               </w:t>
            </w:r>
            <w:r w:rsidR="00895B77" w:rsidRPr="002C6E97">
              <w:rPr>
                <w:noProof/>
                <w:u w:val="single"/>
              </w:rPr>
              <w:t> </w:t>
            </w:r>
            <w:r w:rsidR="00895B77" w:rsidRPr="002C6E97">
              <w:rPr>
                <w:u w:val="single"/>
              </w:rPr>
              <w:fldChar w:fldCharType="end"/>
            </w:r>
            <w:r w:rsidR="00A07A26">
              <w:rPr>
                <w:rFonts w:asciiTheme="minorHAnsi" w:hAnsiTheme="minorHAnsi"/>
                <w:color w:val="000000"/>
              </w:rPr>
              <w:t xml:space="preserve"> </w:t>
            </w:r>
          </w:p>
          <w:p w14:paraId="1FB7087C" w14:textId="77777777" w:rsidR="00941682" w:rsidRPr="00FB40CD" w:rsidRDefault="00941682" w:rsidP="00E72A1F">
            <w:pPr>
              <w:tabs>
                <w:tab w:val="left" w:pos="8460"/>
              </w:tabs>
              <w:autoSpaceDE w:val="0"/>
              <w:autoSpaceDN w:val="0"/>
              <w:adjustRightInd w:val="0"/>
              <w:spacing w:after="0"/>
              <w:contextualSpacing/>
              <w:rPr>
                <w:rFonts w:asciiTheme="minorHAnsi" w:hAnsiTheme="minorHAnsi"/>
                <w:color w:val="000000"/>
              </w:rPr>
            </w:pPr>
          </w:p>
        </w:tc>
      </w:tr>
    </w:tbl>
    <w:p w14:paraId="1E65E155" w14:textId="77777777" w:rsidR="00941682" w:rsidRPr="00FB40CD" w:rsidRDefault="00941682" w:rsidP="00941682">
      <w:pPr>
        <w:tabs>
          <w:tab w:val="left" w:pos="8460"/>
        </w:tabs>
        <w:autoSpaceDE w:val="0"/>
        <w:autoSpaceDN w:val="0"/>
        <w:adjustRightInd w:val="0"/>
        <w:spacing w:after="0" w:line="240" w:lineRule="auto"/>
        <w:contextualSpacing/>
        <w:rPr>
          <w:color w:val="000000"/>
        </w:rPr>
      </w:pPr>
    </w:p>
    <w:p w14:paraId="1D32288E" w14:textId="77777777" w:rsidR="006C1ED2" w:rsidRDefault="006C1ED2" w:rsidP="00941682">
      <w:pPr>
        <w:tabs>
          <w:tab w:val="left" w:pos="8460"/>
        </w:tabs>
        <w:autoSpaceDE w:val="0"/>
        <w:autoSpaceDN w:val="0"/>
        <w:adjustRightInd w:val="0"/>
        <w:spacing w:after="0" w:line="240" w:lineRule="auto"/>
        <w:contextualSpacing/>
        <w:jc w:val="both"/>
        <w:rPr>
          <w:color w:val="000000"/>
        </w:rPr>
      </w:pPr>
    </w:p>
    <w:p w14:paraId="51FF5B87" w14:textId="77777777" w:rsidR="006C1ED2" w:rsidRDefault="006C1ED2" w:rsidP="00941682">
      <w:pPr>
        <w:tabs>
          <w:tab w:val="left" w:pos="8460"/>
        </w:tabs>
        <w:autoSpaceDE w:val="0"/>
        <w:autoSpaceDN w:val="0"/>
        <w:adjustRightInd w:val="0"/>
        <w:spacing w:after="0" w:line="240" w:lineRule="auto"/>
        <w:contextualSpacing/>
        <w:jc w:val="both"/>
        <w:rPr>
          <w:color w:val="000000"/>
        </w:rPr>
      </w:pPr>
    </w:p>
    <w:p w14:paraId="45822B42" w14:textId="284AA096" w:rsidR="003A1E01" w:rsidRPr="00FB40CD" w:rsidRDefault="00941682" w:rsidP="00941682">
      <w:pPr>
        <w:tabs>
          <w:tab w:val="left" w:pos="8460"/>
        </w:tabs>
        <w:autoSpaceDE w:val="0"/>
        <w:autoSpaceDN w:val="0"/>
        <w:adjustRightInd w:val="0"/>
        <w:spacing w:after="0" w:line="240" w:lineRule="auto"/>
        <w:contextualSpacing/>
        <w:jc w:val="both"/>
        <w:rPr>
          <w:color w:val="000000"/>
        </w:rPr>
      </w:pPr>
      <w:r w:rsidRPr="00FB40CD">
        <w:rPr>
          <w:color w:val="000000"/>
        </w:rPr>
        <w:t>I acknowledge that I have received copies of the following:</w:t>
      </w:r>
    </w:p>
    <w:p w14:paraId="2DC2515A" w14:textId="77777777" w:rsidR="00941682" w:rsidRPr="00A07A26" w:rsidRDefault="00624F58" w:rsidP="00A07A26">
      <w:pPr>
        <w:tabs>
          <w:tab w:val="left" w:pos="387"/>
          <w:tab w:val="left" w:pos="8460"/>
        </w:tabs>
        <w:autoSpaceDE w:val="0"/>
        <w:autoSpaceDN w:val="0"/>
        <w:adjustRightInd w:val="0"/>
        <w:spacing w:after="0" w:line="240" w:lineRule="auto"/>
        <w:ind w:left="387" w:hanging="387"/>
        <w:jc w:val="both"/>
        <w:rPr>
          <w:color w:val="000000"/>
        </w:rPr>
      </w:pPr>
      <w:sdt>
        <w:sdtPr>
          <w:id w:val="1552353885"/>
          <w14:checkbox>
            <w14:checked w14:val="0"/>
            <w14:checkedState w14:val="2612" w14:font="MS Gothic"/>
            <w14:uncheckedState w14:val="2610" w14:font="MS Gothic"/>
          </w14:checkbox>
        </w:sdtPr>
        <w:sdtEndPr/>
        <w:sdtContent>
          <w:r w:rsidR="00A07A26">
            <w:rPr>
              <w:rFonts w:ascii="MS Gothic" w:eastAsia="MS Gothic" w:hAnsi="MS Gothic" w:hint="eastAsia"/>
            </w:rPr>
            <w:t>☐</w:t>
          </w:r>
        </w:sdtContent>
      </w:sdt>
      <w:r w:rsidR="00A07A26">
        <w:tab/>
      </w:r>
      <w:r w:rsidR="003A1E01">
        <w:t>Employee Benefits</w:t>
      </w:r>
      <w:r w:rsidR="00941682" w:rsidRPr="00FB40CD">
        <w:t xml:space="preserve"> </w:t>
      </w:r>
      <w:r w:rsidR="00941682">
        <w:t xml:space="preserve">Enrollment/Change </w:t>
      </w:r>
      <w:r w:rsidR="00941682" w:rsidRPr="00FB40CD">
        <w:t xml:space="preserve">Application </w:t>
      </w:r>
      <w:r w:rsidR="003A1E01">
        <w:t xml:space="preserve">for Health, Dental, Vision and FSA (if applicable) information </w:t>
      </w:r>
      <w:r w:rsidR="00941682" w:rsidRPr="00FB40CD">
        <w:t xml:space="preserve">or KHRIS ESS online enrollment instructions </w:t>
      </w:r>
    </w:p>
    <w:p w14:paraId="12B7C363" w14:textId="77777777" w:rsidR="00193DF6" w:rsidRPr="00A07A26" w:rsidRDefault="00624F58" w:rsidP="00A07A26">
      <w:pPr>
        <w:tabs>
          <w:tab w:val="left" w:pos="405"/>
          <w:tab w:val="left" w:pos="8460"/>
        </w:tabs>
        <w:autoSpaceDE w:val="0"/>
        <w:autoSpaceDN w:val="0"/>
        <w:adjustRightInd w:val="0"/>
        <w:spacing w:after="0" w:line="240" w:lineRule="auto"/>
        <w:jc w:val="both"/>
        <w:rPr>
          <w:color w:val="000000"/>
        </w:rPr>
      </w:pPr>
      <w:sdt>
        <w:sdtPr>
          <w:id w:val="128289947"/>
          <w14:checkbox>
            <w14:checked w14:val="0"/>
            <w14:checkedState w14:val="2612" w14:font="MS Gothic"/>
            <w14:uncheckedState w14:val="2610" w14:font="MS Gothic"/>
          </w14:checkbox>
        </w:sdtPr>
        <w:sdtEndPr/>
        <w:sdtContent>
          <w:r w:rsidR="00A07A26">
            <w:rPr>
              <w:rFonts w:ascii="MS Gothic" w:eastAsia="MS Gothic" w:hAnsi="MS Gothic" w:hint="eastAsia"/>
            </w:rPr>
            <w:t>☐</w:t>
          </w:r>
        </w:sdtContent>
      </w:sdt>
      <w:r w:rsidR="00A07A26">
        <w:tab/>
      </w:r>
      <w:r w:rsidR="00193DF6">
        <w:t>Life Insuranc</w:t>
      </w:r>
      <w:r w:rsidR="003F12DB">
        <w:t>e Enrollment Application and the Life Insurance Beneficiary Designation Form</w:t>
      </w:r>
    </w:p>
    <w:p w14:paraId="2ECF70B4" w14:textId="77777777" w:rsidR="00941682" w:rsidRPr="00A07A26" w:rsidRDefault="00624F58" w:rsidP="00A07A26">
      <w:pPr>
        <w:tabs>
          <w:tab w:val="left" w:pos="432"/>
          <w:tab w:val="left" w:pos="8460"/>
        </w:tabs>
        <w:autoSpaceDE w:val="0"/>
        <w:autoSpaceDN w:val="0"/>
        <w:adjustRightInd w:val="0"/>
        <w:spacing w:after="0" w:line="240" w:lineRule="auto"/>
        <w:jc w:val="both"/>
        <w:rPr>
          <w:color w:val="000000"/>
        </w:rPr>
      </w:pPr>
      <w:sdt>
        <w:sdtPr>
          <w:rPr>
            <w:color w:val="000000"/>
          </w:rPr>
          <w:id w:val="-596095284"/>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00A07A26">
        <w:rPr>
          <w:color w:val="000000"/>
        </w:rPr>
        <w:t xml:space="preserve">   </w:t>
      </w:r>
      <w:r w:rsidR="00941682" w:rsidRPr="00A07A26">
        <w:rPr>
          <w:color w:val="000000"/>
        </w:rPr>
        <w:t xml:space="preserve">Memorandum regarding Notice of Special Enrollment Rights and Women’s Health and Cancer Right Act </w:t>
      </w:r>
      <w:r w:rsidR="00941682" w:rsidRPr="00A07A26">
        <w:rPr>
          <w:color w:val="000000"/>
        </w:rPr>
        <w:tab/>
      </w:r>
    </w:p>
    <w:p w14:paraId="672364A8" w14:textId="77777777" w:rsidR="00941682" w:rsidRPr="00375BF5" w:rsidRDefault="00624F58" w:rsidP="00D42CAC">
      <w:pPr>
        <w:tabs>
          <w:tab w:val="left" w:pos="360"/>
        </w:tabs>
        <w:autoSpaceDE w:val="0"/>
        <w:autoSpaceDN w:val="0"/>
        <w:adjustRightInd w:val="0"/>
        <w:spacing w:after="0" w:line="240" w:lineRule="auto"/>
        <w:jc w:val="both"/>
        <w:rPr>
          <w:color w:val="000000"/>
          <w:u w:val="single"/>
        </w:rPr>
      </w:pPr>
      <w:sdt>
        <w:sdtPr>
          <w:rPr>
            <w:color w:val="000000"/>
          </w:rPr>
          <w:id w:val="2014334727"/>
          <w14:checkbox>
            <w14:checked w14:val="0"/>
            <w14:checkedState w14:val="2612" w14:font="MS Gothic"/>
            <w14:uncheckedState w14:val="2610" w14:font="MS Gothic"/>
          </w14:checkbox>
        </w:sdtPr>
        <w:sdtEndPr/>
        <w:sdtContent>
          <w:r w:rsidR="00A07A26">
            <w:rPr>
              <w:rFonts w:ascii="MS Gothic" w:eastAsia="MS Gothic" w:hAnsi="MS Gothic" w:hint="eastAsia"/>
              <w:color w:val="000000"/>
            </w:rPr>
            <w:t>☐</w:t>
          </w:r>
        </w:sdtContent>
      </w:sdt>
      <w:r w:rsidR="00A07A26">
        <w:rPr>
          <w:color w:val="000000"/>
        </w:rPr>
        <w:tab/>
      </w:r>
      <w:r w:rsidR="00941682" w:rsidRPr="00A07A26">
        <w:rPr>
          <w:color w:val="000000"/>
        </w:rPr>
        <w:t xml:space="preserve">Other </w:t>
      </w:r>
      <w:r w:rsidR="00214C12" w:rsidRPr="002C6E97">
        <w:rPr>
          <w:u w:val="single"/>
        </w:rPr>
        <w:fldChar w:fldCharType="begin">
          <w:ffData>
            <w:name w:val="Text36"/>
            <w:enabled/>
            <w:calcOnExit w:val="0"/>
            <w:textInput/>
          </w:ffData>
        </w:fldChar>
      </w:r>
      <w:r w:rsidR="00214C12" w:rsidRPr="002C6E97">
        <w:rPr>
          <w:u w:val="single"/>
        </w:rPr>
        <w:instrText xml:space="preserve"> FORMTEXT </w:instrText>
      </w:r>
      <w:r w:rsidR="00214C12" w:rsidRPr="002C6E97">
        <w:rPr>
          <w:u w:val="single"/>
        </w:rPr>
      </w:r>
      <w:r w:rsidR="00214C12" w:rsidRPr="002C6E97">
        <w:rPr>
          <w:u w:val="single"/>
        </w:rPr>
        <w:fldChar w:fldCharType="separate"/>
      </w:r>
      <w:r w:rsidR="00214C12" w:rsidRPr="002C6E97">
        <w:rPr>
          <w:noProof/>
          <w:u w:val="single"/>
        </w:rPr>
        <w:t> </w:t>
      </w:r>
      <w:r w:rsidR="00214C12">
        <w:rPr>
          <w:noProof/>
          <w:u w:val="single"/>
        </w:rPr>
        <w:t xml:space="preserve">             </w:t>
      </w:r>
      <w:r w:rsidR="00214C12" w:rsidRPr="002C6E97">
        <w:rPr>
          <w:noProof/>
          <w:u w:val="single"/>
        </w:rPr>
        <w:t> </w:t>
      </w:r>
      <w:r w:rsidR="00214C12">
        <w:rPr>
          <w:noProof/>
          <w:u w:val="single"/>
        </w:rPr>
        <w:t xml:space="preserve">      </w:t>
      </w:r>
      <w:r w:rsidR="00214C12" w:rsidRPr="002C6E97">
        <w:rPr>
          <w:noProof/>
          <w:u w:val="single"/>
        </w:rPr>
        <w:t> </w:t>
      </w:r>
      <w:r w:rsidR="00214C12">
        <w:rPr>
          <w:noProof/>
          <w:u w:val="single"/>
        </w:rPr>
        <w:t xml:space="preserve">  </w:t>
      </w:r>
      <w:r w:rsidR="00214C12" w:rsidRPr="002C6E97">
        <w:rPr>
          <w:u w:val="single"/>
        </w:rPr>
        <w:fldChar w:fldCharType="end"/>
      </w:r>
    </w:p>
    <w:p w14:paraId="53D974DF"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586561CE"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r w:rsidRPr="00FB40CD">
        <w:rPr>
          <w:bCs/>
          <w:color w:val="000000"/>
        </w:rPr>
        <w:t>I certify that I have had my benefits explained and that I understand the benefits and my responsibilities.</w:t>
      </w:r>
    </w:p>
    <w:p w14:paraId="44661106"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1AA7F051"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37BB24CC" w14:textId="77777777" w:rsidR="00941682" w:rsidRPr="00375BF5" w:rsidRDefault="000C06F1" w:rsidP="000C06F1">
      <w:pPr>
        <w:tabs>
          <w:tab w:val="left" w:pos="8010"/>
        </w:tabs>
        <w:autoSpaceDE w:val="0"/>
        <w:autoSpaceDN w:val="0"/>
        <w:adjustRightInd w:val="0"/>
        <w:spacing w:after="0" w:line="240" w:lineRule="auto"/>
        <w:contextualSpacing/>
        <w:jc w:val="both"/>
        <w:rPr>
          <w:bCs/>
          <w:color w:val="000000"/>
          <w:u w:val="single"/>
        </w:rPr>
      </w:pPr>
      <w:r w:rsidRPr="002C6E97">
        <w:rPr>
          <w:u w:val="single"/>
        </w:rPr>
        <w:fldChar w:fldCharType="begin">
          <w:ffData>
            <w:name w:val="Text36"/>
            <w:enabled/>
            <w:calcOnExit w:val="0"/>
            <w:textInput/>
          </w:ffData>
        </w:fldChar>
      </w:r>
      <w:r w:rsidRPr="002C6E97">
        <w:rPr>
          <w:u w:val="single"/>
        </w:rPr>
        <w:instrText xml:space="preserve"> FORMTEXT </w:instrText>
      </w:r>
      <w:r w:rsidRPr="002C6E97">
        <w:rPr>
          <w:u w:val="single"/>
        </w:rPr>
      </w:r>
      <w:r w:rsidRPr="002C6E97">
        <w:rPr>
          <w:u w:val="single"/>
        </w:rPr>
        <w:fldChar w:fldCharType="separate"/>
      </w:r>
      <w:r w:rsidRPr="002C6E97">
        <w:rPr>
          <w:noProof/>
          <w:u w:val="single"/>
        </w:rPr>
        <w:t> </w:t>
      </w:r>
      <w:r w:rsidRPr="002C6E97">
        <w:rPr>
          <w:noProof/>
          <w:u w:val="single"/>
        </w:rPr>
        <w:t> </w:t>
      </w:r>
      <w:r w:rsidRPr="002C6E97">
        <w:rPr>
          <w:noProof/>
          <w:u w:val="single"/>
        </w:rPr>
        <w:t> </w:t>
      </w:r>
      <w:r w:rsidRPr="002C6E97">
        <w:rPr>
          <w:noProof/>
          <w:u w:val="single"/>
        </w:rPr>
        <w:t> </w:t>
      </w:r>
      <w:r>
        <w:rPr>
          <w:noProof/>
          <w:u w:val="single"/>
        </w:rPr>
        <w:t xml:space="preserve">                                               </w:t>
      </w:r>
      <w:r w:rsidRPr="002C6E97">
        <w:rPr>
          <w:noProof/>
          <w:u w:val="single"/>
        </w:rPr>
        <w:t> </w:t>
      </w:r>
      <w:r w:rsidRPr="002C6E97">
        <w:rPr>
          <w:u w:val="single"/>
        </w:rPr>
        <w:fldChar w:fldCharType="end"/>
      </w:r>
      <w:r w:rsidR="00375BF5">
        <w:rPr>
          <w:bCs/>
          <w:color w:val="000000"/>
        </w:rPr>
        <w:tab/>
      </w:r>
      <w:r w:rsidRPr="002C6E97">
        <w:rPr>
          <w:u w:val="single"/>
        </w:rPr>
        <w:fldChar w:fldCharType="begin">
          <w:ffData>
            <w:name w:val="Text36"/>
            <w:enabled/>
            <w:calcOnExit w:val="0"/>
            <w:textInput/>
          </w:ffData>
        </w:fldChar>
      </w:r>
      <w:r w:rsidRPr="002C6E97">
        <w:rPr>
          <w:u w:val="single"/>
        </w:rPr>
        <w:instrText xml:space="preserve"> FORMTEXT </w:instrText>
      </w:r>
      <w:r w:rsidRPr="002C6E97">
        <w:rPr>
          <w:u w:val="single"/>
        </w:rPr>
      </w:r>
      <w:r w:rsidRPr="002C6E97">
        <w:rPr>
          <w:u w:val="single"/>
        </w:rPr>
        <w:fldChar w:fldCharType="separate"/>
      </w:r>
      <w:r w:rsidRPr="002C6E97">
        <w:rPr>
          <w:noProof/>
          <w:u w:val="single"/>
        </w:rPr>
        <w:t> </w:t>
      </w:r>
      <w:r>
        <w:rPr>
          <w:noProof/>
          <w:u w:val="single"/>
        </w:rPr>
        <w:t xml:space="preserve">             </w:t>
      </w:r>
      <w:r w:rsidRPr="002C6E97">
        <w:rPr>
          <w:noProof/>
          <w:u w:val="single"/>
        </w:rPr>
        <w:t> </w:t>
      </w:r>
      <w:r>
        <w:rPr>
          <w:noProof/>
          <w:u w:val="single"/>
        </w:rPr>
        <w:t xml:space="preserve">      </w:t>
      </w:r>
      <w:r w:rsidRPr="002C6E97">
        <w:rPr>
          <w:noProof/>
          <w:u w:val="single"/>
        </w:rPr>
        <w:t> </w:t>
      </w:r>
      <w:r>
        <w:rPr>
          <w:noProof/>
          <w:u w:val="single"/>
        </w:rPr>
        <w:t xml:space="preserve">  </w:t>
      </w:r>
      <w:r w:rsidRPr="002C6E97">
        <w:rPr>
          <w:u w:val="single"/>
        </w:rPr>
        <w:fldChar w:fldCharType="end"/>
      </w:r>
    </w:p>
    <w:p w14:paraId="217F89FE" w14:textId="77777777" w:rsidR="00941682" w:rsidRPr="00FB40CD" w:rsidRDefault="000C06F1" w:rsidP="000C06F1">
      <w:pPr>
        <w:tabs>
          <w:tab w:val="left" w:pos="8010"/>
        </w:tabs>
        <w:autoSpaceDE w:val="0"/>
        <w:autoSpaceDN w:val="0"/>
        <w:adjustRightInd w:val="0"/>
        <w:spacing w:after="0" w:line="240" w:lineRule="auto"/>
        <w:contextualSpacing/>
        <w:jc w:val="both"/>
        <w:rPr>
          <w:bCs/>
          <w:color w:val="000000"/>
        </w:rPr>
      </w:pPr>
      <w:r>
        <w:rPr>
          <w:bCs/>
          <w:color w:val="000000"/>
        </w:rPr>
        <w:t xml:space="preserve">Employee Signature </w:t>
      </w:r>
      <w:r>
        <w:rPr>
          <w:bCs/>
          <w:color w:val="000000"/>
        </w:rPr>
        <w:tab/>
      </w:r>
      <w:r w:rsidR="00941682" w:rsidRPr="00FB40CD">
        <w:rPr>
          <w:bCs/>
          <w:color w:val="000000"/>
        </w:rPr>
        <w:t>Date</w:t>
      </w:r>
    </w:p>
    <w:p w14:paraId="34DD8D9F"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328ED704"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2CDB8E85" w14:textId="77777777" w:rsidR="00941682" w:rsidRPr="00FB40CD" w:rsidRDefault="00941682" w:rsidP="00941682">
      <w:pPr>
        <w:tabs>
          <w:tab w:val="left" w:pos="8460"/>
        </w:tabs>
        <w:autoSpaceDE w:val="0"/>
        <w:autoSpaceDN w:val="0"/>
        <w:adjustRightInd w:val="0"/>
        <w:spacing w:after="0" w:line="240" w:lineRule="auto"/>
        <w:contextualSpacing/>
        <w:jc w:val="both"/>
        <w:rPr>
          <w:bCs/>
          <w:color w:val="000000"/>
        </w:rPr>
      </w:pPr>
    </w:p>
    <w:p w14:paraId="7DF74487" w14:textId="77777777" w:rsidR="00941682" w:rsidRPr="00FB40CD" w:rsidRDefault="000C06F1" w:rsidP="000C06F1">
      <w:pPr>
        <w:tabs>
          <w:tab w:val="left" w:pos="8010"/>
          <w:tab w:val="left" w:pos="8460"/>
        </w:tabs>
        <w:autoSpaceDE w:val="0"/>
        <w:autoSpaceDN w:val="0"/>
        <w:adjustRightInd w:val="0"/>
        <w:spacing w:after="0" w:line="240" w:lineRule="auto"/>
        <w:contextualSpacing/>
        <w:jc w:val="both"/>
        <w:rPr>
          <w:bCs/>
          <w:color w:val="000000"/>
        </w:rPr>
      </w:pPr>
      <w:r w:rsidRPr="002C6E97">
        <w:rPr>
          <w:u w:val="single"/>
        </w:rPr>
        <w:fldChar w:fldCharType="begin">
          <w:ffData>
            <w:name w:val="Text36"/>
            <w:enabled/>
            <w:calcOnExit w:val="0"/>
            <w:textInput/>
          </w:ffData>
        </w:fldChar>
      </w:r>
      <w:r w:rsidRPr="002C6E97">
        <w:rPr>
          <w:u w:val="single"/>
        </w:rPr>
        <w:instrText xml:space="preserve"> FORMTEXT </w:instrText>
      </w:r>
      <w:r w:rsidRPr="002C6E97">
        <w:rPr>
          <w:u w:val="single"/>
        </w:rPr>
      </w:r>
      <w:r w:rsidRPr="002C6E97">
        <w:rPr>
          <w:u w:val="single"/>
        </w:rPr>
        <w:fldChar w:fldCharType="separate"/>
      </w:r>
      <w:r w:rsidRPr="002C6E97">
        <w:rPr>
          <w:noProof/>
          <w:u w:val="single"/>
        </w:rPr>
        <w:t> </w:t>
      </w:r>
      <w:r w:rsidRPr="002C6E97">
        <w:rPr>
          <w:noProof/>
          <w:u w:val="single"/>
        </w:rPr>
        <w:t> </w:t>
      </w:r>
      <w:r w:rsidRPr="002C6E97">
        <w:rPr>
          <w:noProof/>
          <w:u w:val="single"/>
        </w:rPr>
        <w:t> </w:t>
      </w:r>
      <w:r w:rsidRPr="002C6E97">
        <w:rPr>
          <w:noProof/>
          <w:u w:val="single"/>
        </w:rPr>
        <w:t> </w:t>
      </w:r>
      <w:r>
        <w:rPr>
          <w:noProof/>
          <w:u w:val="single"/>
        </w:rPr>
        <w:t xml:space="preserve">                                               </w:t>
      </w:r>
      <w:r w:rsidRPr="002C6E97">
        <w:rPr>
          <w:noProof/>
          <w:u w:val="single"/>
        </w:rPr>
        <w:t> </w:t>
      </w:r>
      <w:r w:rsidRPr="002C6E97">
        <w:rPr>
          <w:u w:val="single"/>
        </w:rPr>
        <w:fldChar w:fldCharType="end"/>
      </w:r>
      <w:r w:rsidR="00941682" w:rsidRPr="00FB40CD">
        <w:rPr>
          <w:bCs/>
          <w:color w:val="000000"/>
        </w:rPr>
        <w:tab/>
      </w:r>
      <w:r w:rsidRPr="002C6E97">
        <w:rPr>
          <w:u w:val="single"/>
        </w:rPr>
        <w:fldChar w:fldCharType="begin">
          <w:ffData>
            <w:name w:val="Text36"/>
            <w:enabled/>
            <w:calcOnExit w:val="0"/>
            <w:textInput/>
          </w:ffData>
        </w:fldChar>
      </w:r>
      <w:r w:rsidRPr="002C6E97">
        <w:rPr>
          <w:u w:val="single"/>
        </w:rPr>
        <w:instrText xml:space="preserve"> FORMTEXT </w:instrText>
      </w:r>
      <w:r w:rsidRPr="002C6E97">
        <w:rPr>
          <w:u w:val="single"/>
        </w:rPr>
      </w:r>
      <w:r w:rsidRPr="002C6E97">
        <w:rPr>
          <w:u w:val="single"/>
        </w:rPr>
        <w:fldChar w:fldCharType="separate"/>
      </w:r>
      <w:r w:rsidRPr="002C6E97">
        <w:rPr>
          <w:noProof/>
          <w:u w:val="single"/>
        </w:rPr>
        <w:t> </w:t>
      </w:r>
      <w:r>
        <w:rPr>
          <w:noProof/>
          <w:u w:val="single"/>
        </w:rPr>
        <w:t xml:space="preserve">             </w:t>
      </w:r>
      <w:r w:rsidRPr="002C6E97">
        <w:rPr>
          <w:noProof/>
          <w:u w:val="single"/>
        </w:rPr>
        <w:t> </w:t>
      </w:r>
      <w:r>
        <w:rPr>
          <w:noProof/>
          <w:u w:val="single"/>
        </w:rPr>
        <w:t xml:space="preserve">      </w:t>
      </w:r>
      <w:r w:rsidRPr="002C6E97">
        <w:rPr>
          <w:noProof/>
          <w:u w:val="single"/>
        </w:rPr>
        <w:t> </w:t>
      </w:r>
      <w:r>
        <w:rPr>
          <w:noProof/>
          <w:u w:val="single"/>
        </w:rPr>
        <w:t xml:space="preserve">  </w:t>
      </w:r>
      <w:r w:rsidRPr="002C6E97">
        <w:rPr>
          <w:u w:val="single"/>
        </w:rPr>
        <w:fldChar w:fldCharType="end"/>
      </w:r>
    </w:p>
    <w:p w14:paraId="120CE270" w14:textId="77777777" w:rsidR="00941682" w:rsidRPr="003A1E01" w:rsidRDefault="00941682" w:rsidP="000C06F1">
      <w:pPr>
        <w:tabs>
          <w:tab w:val="left" w:pos="8010"/>
        </w:tabs>
        <w:spacing w:after="0" w:line="240" w:lineRule="auto"/>
        <w:contextualSpacing/>
        <w:jc w:val="both"/>
      </w:pPr>
      <w:r w:rsidRPr="00FB40CD">
        <w:rPr>
          <w:bCs/>
          <w:color w:val="000000"/>
        </w:rPr>
        <w:t>Company/Agency R</w:t>
      </w:r>
      <w:r w:rsidR="00A07A26">
        <w:rPr>
          <w:bCs/>
          <w:color w:val="000000"/>
        </w:rPr>
        <w:t xml:space="preserve">epresentative </w:t>
      </w:r>
      <w:r w:rsidR="00A07A26">
        <w:rPr>
          <w:bCs/>
          <w:color w:val="000000"/>
        </w:rPr>
        <w:tab/>
      </w:r>
      <w:r w:rsidR="003F7FF1">
        <w:rPr>
          <w:bCs/>
          <w:color w:val="000000"/>
        </w:rPr>
        <w:t>Dat</w:t>
      </w:r>
      <w:r w:rsidR="0018179F">
        <w:rPr>
          <w:bCs/>
          <w:color w:val="000000"/>
        </w:rPr>
        <w:t>e</w:t>
      </w:r>
    </w:p>
    <w:sectPr w:rsidR="00941682" w:rsidRPr="003A1E01" w:rsidSect="002459C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30AA" w14:textId="77777777" w:rsidR="006A6BBE" w:rsidRDefault="006A6BBE">
      <w:pPr>
        <w:spacing w:after="0" w:line="240" w:lineRule="auto"/>
      </w:pPr>
      <w:r>
        <w:separator/>
      </w:r>
    </w:p>
  </w:endnote>
  <w:endnote w:type="continuationSeparator" w:id="0">
    <w:p w14:paraId="6AE9CE1F" w14:textId="77777777" w:rsidR="006A6BBE" w:rsidRDefault="006A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924" w14:textId="77777777" w:rsidR="0043110E" w:rsidRPr="00C966FA" w:rsidRDefault="0043110E" w:rsidP="002F7335">
    <w:pPr>
      <w:pStyle w:val="Foote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4D9C" w14:textId="77777777" w:rsidR="006A6BBE" w:rsidRDefault="006A6BBE">
      <w:pPr>
        <w:spacing w:after="0" w:line="240" w:lineRule="auto"/>
      </w:pPr>
      <w:r>
        <w:separator/>
      </w:r>
    </w:p>
  </w:footnote>
  <w:footnote w:type="continuationSeparator" w:id="0">
    <w:p w14:paraId="0476918B" w14:textId="77777777" w:rsidR="006A6BBE" w:rsidRDefault="006A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1BE"/>
    <w:multiLevelType w:val="hybridMultilevel"/>
    <w:tmpl w:val="DFC2D640"/>
    <w:lvl w:ilvl="0" w:tplc="0AD26CF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552E0"/>
    <w:multiLevelType w:val="hybridMultilevel"/>
    <w:tmpl w:val="F136281E"/>
    <w:lvl w:ilvl="0" w:tplc="0AD26CFC">
      <w:start w:val="1"/>
      <w:numFmt w:val="bullet"/>
      <w:lvlText w:val=""/>
      <w:lvlJc w:val="left"/>
      <w:pPr>
        <w:ind w:left="360" w:hanging="360"/>
      </w:pPr>
      <w:rPr>
        <w:rFonts w:ascii="Wingdings" w:hAnsi="Wingdings" w:hint="default"/>
        <w:sz w:val="22"/>
        <w:szCs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1005AB"/>
    <w:multiLevelType w:val="hybridMultilevel"/>
    <w:tmpl w:val="9F0AB252"/>
    <w:lvl w:ilvl="0" w:tplc="0AD26CFC">
      <w:start w:val="1"/>
      <w:numFmt w:val="bullet"/>
      <w:lvlText w:val=""/>
      <w:lvlJc w:val="left"/>
      <w:pPr>
        <w:ind w:left="360" w:hanging="360"/>
      </w:pPr>
      <w:rPr>
        <w:rFonts w:ascii="Wingdings" w:hAnsi="Wingdings"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781344">
    <w:abstractNumId w:val="1"/>
  </w:num>
  <w:num w:numId="2" w16cid:durableId="1648389613">
    <w:abstractNumId w:val="2"/>
  </w:num>
  <w:num w:numId="3" w16cid:durableId="182670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82"/>
    <w:rsid w:val="000205C0"/>
    <w:rsid w:val="000C06F1"/>
    <w:rsid w:val="000F7273"/>
    <w:rsid w:val="00123542"/>
    <w:rsid w:val="0018179F"/>
    <w:rsid w:val="00182C25"/>
    <w:rsid w:val="00193DF6"/>
    <w:rsid w:val="00214C12"/>
    <w:rsid w:val="00244379"/>
    <w:rsid w:val="002459C1"/>
    <w:rsid w:val="002F7335"/>
    <w:rsid w:val="00375BF5"/>
    <w:rsid w:val="003915A0"/>
    <w:rsid w:val="003A1E01"/>
    <w:rsid w:val="003F12DB"/>
    <w:rsid w:val="003F7FF1"/>
    <w:rsid w:val="00423727"/>
    <w:rsid w:val="0043110E"/>
    <w:rsid w:val="00445F80"/>
    <w:rsid w:val="00471344"/>
    <w:rsid w:val="00471EF5"/>
    <w:rsid w:val="00514E00"/>
    <w:rsid w:val="005170FE"/>
    <w:rsid w:val="0053007E"/>
    <w:rsid w:val="00537332"/>
    <w:rsid w:val="00624F58"/>
    <w:rsid w:val="00664D67"/>
    <w:rsid w:val="006A6BBE"/>
    <w:rsid w:val="006A791F"/>
    <w:rsid w:val="006C1ED2"/>
    <w:rsid w:val="0076200F"/>
    <w:rsid w:val="0081121A"/>
    <w:rsid w:val="00856C17"/>
    <w:rsid w:val="00863852"/>
    <w:rsid w:val="00895B77"/>
    <w:rsid w:val="008F23BA"/>
    <w:rsid w:val="00923EF1"/>
    <w:rsid w:val="00941682"/>
    <w:rsid w:val="00961887"/>
    <w:rsid w:val="00A073FB"/>
    <w:rsid w:val="00A07A26"/>
    <w:rsid w:val="00B06A56"/>
    <w:rsid w:val="00B52544"/>
    <w:rsid w:val="00B55EEF"/>
    <w:rsid w:val="00BB2607"/>
    <w:rsid w:val="00BC51CC"/>
    <w:rsid w:val="00CF4572"/>
    <w:rsid w:val="00D42CAC"/>
    <w:rsid w:val="00D5449E"/>
    <w:rsid w:val="00D70E6B"/>
    <w:rsid w:val="00DB0C2A"/>
    <w:rsid w:val="00E507E6"/>
    <w:rsid w:val="00F71E8C"/>
    <w:rsid w:val="00FB501D"/>
    <w:rsid w:val="00FD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E810"/>
  <w15:chartTrackingRefBased/>
  <w15:docId w15:val="{2E856EC8-FD08-452C-B321-82FBAF06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82"/>
    <w:pPr>
      <w:spacing w:after="120" w:line="276" w:lineRule="auto"/>
    </w:pPr>
  </w:style>
  <w:style w:type="paragraph" w:styleId="Heading1">
    <w:name w:val="heading 1"/>
    <w:basedOn w:val="Normal"/>
    <w:next w:val="Normal"/>
    <w:link w:val="Heading1Char"/>
    <w:qFormat/>
    <w:rsid w:val="00941682"/>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682"/>
    <w:rPr>
      <w:rFonts w:eastAsiaTheme="majorEastAsia" w:cstheme="majorBidi"/>
      <w:b/>
      <w:bCs/>
      <w:sz w:val="28"/>
      <w:szCs w:val="28"/>
    </w:rPr>
  </w:style>
  <w:style w:type="paragraph" w:styleId="ListParagraph">
    <w:name w:val="List Paragraph"/>
    <w:basedOn w:val="Normal"/>
    <w:uiPriority w:val="34"/>
    <w:qFormat/>
    <w:rsid w:val="00941682"/>
    <w:pPr>
      <w:ind w:left="720"/>
      <w:contextualSpacing/>
    </w:pPr>
  </w:style>
  <w:style w:type="paragraph" w:styleId="Footer">
    <w:name w:val="footer"/>
    <w:basedOn w:val="Normal"/>
    <w:link w:val="FooterChar"/>
    <w:uiPriority w:val="99"/>
    <w:unhideWhenUsed/>
    <w:rsid w:val="00941682"/>
    <w:pPr>
      <w:tabs>
        <w:tab w:val="center" w:pos="4680"/>
      </w:tabs>
      <w:spacing w:after="0" w:line="240" w:lineRule="auto"/>
      <w:ind w:firstLine="720"/>
      <w:jc w:val="right"/>
    </w:pPr>
  </w:style>
  <w:style w:type="character" w:customStyle="1" w:styleId="FooterChar">
    <w:name w:val="Footer Char"/>
    <w:basedOn w:val="DefaultParagraphFont"/>
    <w:link w:val="Footer"/>
    <w:uiPriority w:val="99"/>
    <w:rsid w:val="00941682"/>
  </w:style>
  <w:style w:type="character" w:styleId="Hyperlink">
    <w:name w:val="Hyperlink"/>
    <w:basedOn w:val="DefaultParagraphFont"/>
    <w:uiPriority w:val="99"/>
    <w:rsid w:val="00941682"/>
    <w:rPr>
      <w:color w:val="0000FF"/>
      <w:u w:val="single"/>
    </w:rPr>
  </w:style>
  <w:style w:type="table" w:styleId="TableGrid">
    <w:name w:val="Table Grid"/>
    <w:basedOn w:val="TableNormal"/>
    <w:rsid w:val="009416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35"/>
  </w:style>
  <w:style w:type="character" w:styleId="PlaceholderText">
    <w:name w:val="Placeholder Text"/>
    <w:basedOn w:val="DefaultParagraphFont"/>
    <w:uiPriority w:val="99"/>
    <w:semiHidden/>
    <w:rsid w:val="00D42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xtranet.personnel.ky.gov/Pages/Howtoenroll.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CB4EEFD81C3C4C88F827616A424D04" ma:contentTypeVersion="8" ma:contentTypeDescription="Create a new document." ma:contentTypeScope="" ma:versionID="80cf8aeb84bb49e824944991f0f8b666">
  <xsd:schema xmlns:xsd="http://www.w3.org/2001/XMLSchema" xmlns:xs="http://www.w3.org/2001/XMLSchema" xmlns:p="http://schemas.microsoft.com/office/2006/metadata/properties" xmlns:ns2="c44f706a-04b5-445e-a6f2-17af499edbc8" targetNamespace="http://schemas.microsoft.com/office/2006/metadata/properties" ma:root="true" ma:fieldsID="0ca58dac9c3c3ddf22551b93da9080b8" ns2:_="">
    <xsd:import namespace="c44f706a-04b5-445e-a6f2-17af499edbc8"/>
    <xsd:element name="properties">
      <xsd:complexType>
        <xsd:sequence>
          <xsd:element name="documentManagement">
            <xsd:complexType>
              <xsd:all>
                <xsd:element ref="ns2:Audience" minOccurs="0"/>
                <xsd:element ref="ns2:Document_x0020_Type"/>
                <xsd:element ref="ns2:Common_x0020_Name"/>
                <xsd:element ref="ns2:KEHP_x0020_Memo" minOccurs="0"/>
                <xsd:element ref="ns2:mg7l" minOccurs="0"/>
                <xsd:element ref="ns2:p3pc" minOccurs="0"/>
                <xsd:element ref="ns2:BL_x0020_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706a-04b5-445e-a6f2-17af499edbc8" elementFormDefault="qualified">
    <xsd:import namespace="http://schemas.microsoft.com/office/2006/documentManagement/types"/>
    <xsd:import namespace="http://schemas.microsoft.com/office/infopath/2007/PartnerControls"/>
    <xsd:element name="Audience" ma:index="2" nillable="true" ma:displayName="Audience" ma:default="Members" ma:internalName="Audience">
      <xsd:complexType>
        <xsd:complexContent>
          <xsd:extension base="dms:MultiChoice">
            <xsd:sequence>
              <xsd:element name="Value" maxOccurs="unbounded" minOccurs="0" nillable="true">
                <xsd:simpleType>
                  <xsd:restriction base="dms:Choice">
                    <xsd:enumeration value="Members"/>
                    <xsd:enumeration value="ICs"/>
                    <xsd:enumeration value="HRGs"/>
                    <xsd:enumeration value="BLs"/>
                    <xsd:enumeration value="KGLI IC/HRG"/>
                    <xsd:enumeration value="Retirees"/>
                    <xsd:enumeration value="Open enrollment"/>
                  </xsd:restriction>
                </xsd:simpleType>
              </xsd:element>
            </xsd:sequence>
          </xsd:extension>
        </xsd:complexContent>
      </xsd:complexType>
    </xsd:element>
    <xsd:element name="Document_x0020_Type" ma:index="3" ma:displayName="Document Type" ma:default="Document" ma:format="Dropdown" ma:internalName="Document_x0020_Type">
      <xsd:simpleType>
        <xsd:restriction base="dms:Choice">
          <xsd:enumeration value="Document"/>
          <xsd:enumeration value="Form"/>
          <xsd:enumeration value="FSA/HRA"/>
          <xsd:enumeration value="IC/HRG/BL"/>
          <xsd:enumeration value="Legal Notice"/>
          <xsd:enumeration value="Legal Forms"/>
          <xsd:enumeration value="Medical"/>
          <xsd:enumeration value="Memo"/>
          <xsd:enumeration value="Misc"/>
          <xsd:enumeration value="Pharmacy"/>
          <xsd:enumeration value="Training"/>
          <xsd:enumeration value="Wellness"/>
        </xsd:restriction>
      </xsd:simpleType>
    </xsd:element>
    <xsd:element name="Common_x0020_Name" ma:index="4" ma:displayName="Common Name" ma:internalName="Common_x0020_Name">
      <xsd:simpleType>
        <xsd:restriction base="dms:Text">
          <xsd:maxLength value="100"/>
        </xsd:restriction>
      </xsd:simpleType>
    </xsd:element>
    <xsd:element name="KEHP_x0020_Memo" ma:index="5" nillable="true" ma:displayName="KEHP Memo" ma:internalName="KEHP_x0020_Memo">
      <xsd:simpleType>
        <xsd:restriction base="dms:Text">
          <xsd:maxLength value="255"/>
        </xsd:restriction>
      </xsd:simpleType>
    </xsd:element>
    <xsd:element name="mg7l" ma:index="6" nillable="true" ma:displayName="IC Memo" ma:internalName="mg7l">
      <xsd:simpleType>
        <xsd:restriction base="dms:Text"/>
      </xsd:simpleType>
    </xsd:element>
    <xsd:element name="p3pc" ma:index="7" nillable="true" ma:displayName="HRG Memo" ma:internalName="p3pc">
      <xsd:simpleType>
        <xsd:restriction base="dms:Text"/>
      </xsd:simpleType>
    </xsd:element>
    <xsd:element name="BL_x0020_Memo" ma:index="8" nillable="true" ma:displayName="BL Memo" ma:internalName="BL_x0020_Memo">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44f706a-04b5-445e-a6f2-17af499edbc8">Document</Document_x0020_Type>
    <mg7l xmlns="c44f706a-04b5-445e-a6f2-17af499edbc8" xsi:nil="true"/>
    <Common_x0020_Name xmlns="c44f706a-04b5-445e-a6f2-17af499edbc8">Checklist for New Employees</Common_x0020_Name>
    <KEHP_x0020_Memo xmlns="c44f706a-04b5-445e-a6f2-17af499edbc8" xsi:nil="true"/>
    <Audience xmlns="c44f706a-04b5-445e-a6f2-17af499edbc8">
      <Value>Members</Value>
    </Audience>
    <p3pc xmlns="c44f706a-04b5-445e-a6f2-17af499edbc8" xsi:nil="true"/>
    <BL_x0020_Memo xmlns="c44f706a-04b5-445e-a6f2-17af499edbc8" xsi:nil="true"/>
  </documentManagement>
</p:properties>
</file>

<file path=customXml/itemProps1.xml><?xml version="1.0" encoding="utf-8"?>
<ds:datastoreItem xmlns:ds="http://schemas.openxmlformats.org/officeDocument/2006/customXml" ds:itemID="{949594FD-76F0-4C45-A6F4-0B6C8BCEACDD}">
  <ds:schemaRefs>
    <ds:schemaRef ds:uri="http://schemas.microsoft.com/sharepoint/v3/contenttype/forms"/>
  </ds:schemaRefs>
</ds:datastoreItem>
</file>

<file path=customXml/itemProps2.xml><?xml version="1.0" encoding="utf-8"?>
<ds:datastoreItem xmlns:ds="http://schemas.openxmlformats.org/officeDocument/2006/customXml" ds:itemID="{746E4762-3723-4AF3-BCB5-4E1B09EAE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f706a-04b5-445e-a6f2-17af499ed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CF545-FF76-40CA-B83F-B93AECA27B56}">
  <ds:schemaRefs>
    <ds:schemaRef ds:uri="http://schemas.microsoft.com/office/2006/metadata/properties"/>
    <ds:schemaRef ds:uri="http://schemas.microsoft.com/office/infopath/2007/PartnerControls"/>
    <ds:schemaRef ds:uri="c44f706a-04b5-445e-a6f2-17af499edbc8"/>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Personnel Cabinet</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Jennifer (PERS)</dc:creator>
  <cp:keywords/>
  <dc:description/>
  <cp:lastModifiedBy>Burkhead, Christie M (PERS)</cp:lastModifiedBy>
  <cp:revision>6</cp:revision>
  <cp:lastPrinted>2020-02-28T15:33:00Z</cp:lastPrinted>
  <dcterms:created xsi:type="dcterms:W3CDTF">2024-08-12T17:34:00Z</dcterms:created>
  <dcterms:modified xsi:type="dcterms:W3CDTF">2024-10-04T20:22:00Z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0x01010005CB4EEFD81C3C4C88F827616A424D04</vt:lpwstr>
  </property>
</Properties>
</file>